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520F" w:rsidRDefault="00F9520F" w:rsidP="00F9520F">
      <w:pPr>
        <w:jc w:val="center"/>
        <w:rPr>
          <w:u w:val="single"/>
        </w:rPr>
      </w:pPr>
      <w:r w:rsidRPr="00F9520F">
        <w:rPr>
          <w:u w:val="single"/>
        </w:rPr>
        <w:t xml:space="preserve">TARA TSG SN: </w:t>
      </w:r>
      <w:r w:rsidRPr="00785010">
        <w:rPr>
          <w:color w:val="FF0000"/>
          <w:u w:val="single"/>
        </w:rPr>
        <w:t>0269</w:t>
      </w:r>
      <w:r w:rsidRPr="00F9520F">
        <w:rPr>
          <w:u w:val="single"/>
        </w:rPr>
        <w:t xml:space="preserve"> Conductivity </w:t>
      </w:r>
      <w:r>
        <w:rPr>
          <w:u w:val="single"/>
        </w:rPr>
        <w:t>cell condition</w:t>
      </w:r>
      <w:r w:rsidRPr="00F9520F">
        <w:rPr>
          <w:u w:val="single"/>
        </w:rPr>
        <w:t xml:space="preserve"> report</w:t>
      </w:r>
      <w:r w:rsidR="00C7324D">
        <w:rPr>
          <w:u w:val="single"/>
        </w:rPr>
        <w:t xml:space="preserve"> after </w:t>
      </w:r>
      <w:r w:rsidR="00C7324D" w:rsidRPr="00785010">
        <w:rPr>
          <w:color w:val="FF0000"/>
          <w:u w:val="single"/>
        </w:rPr>
        <w:t>LEG5</w:t>
      </w:r>
      <w:r w:rsidR="005D77CE">
        <w:rPr>
          <w:u w:val="single"/>
        </w:rPr>
        <w:t xml:space="preserve"> @ </w:t>
      </w:r>
      <w:r w:rsidR="005D77CE" w:rsidRPr="00785010">
        <w:rPr>
          <w:color w:val="FF0000"/>
          <w:u w:val="single"/>
        </w:rPr>
        <w:t>Josep Mª Erta/EMS</w:t>
      </w:r>
    </w:p>
    <w:p w:rsidR="00F9520F" w:rsidRDefault="00F9520F" w:rsidP="00F9520F">
      <w:pPr>
        <w:jc w:val="center"/>
        <w:rPr>
          <w:u w:val="single"/>
        </w:rPr>
      </w:pPr>
    </w:p>
    <w:p w:rsidR="00F9520F" w:rsidRDefault="00F9520F" w:rsidP="00FB361A">
      <w:pPr>
        <w:jc w:val="both"/>
      </w:pPr>
      <w:r>
        <w:t xml:space="preserve">The aim of this report is to evaluate the conductivity cell condition of the TSG with serial number </w:t>
      </w:r>
      <w:r w:rsidRPr="00785010">
        <w:rPr>
          <w:color w:val="FF0000"/>
        </w:rPr>
        <w:t>0269</w:t>
      </w:r>
      <w:r>
        <w:t xml:space="preserve"> </w:t>
      </w:r>
      <w:r w:rsidR="00C7324D">
        <w:t xml:space="preserve">after </w:t>
      </w:r>
      <w:r w:rsidR="00C7324D" w:rsidRPr="00785010">
        <w:rPr>
          <w:color w:val="FF0000"/>
        </w:rPr>
        <w:t>22</w:t>
      </w:r>
      <w:r w:rsidR="00C7324D">
        <w:t xml:space="preserve"> days</w:t>
      </w:r>
      <w:r>
        <w:t xml:space="preserve"> of operation. </w:t>
      </w:r>
      <w:r w:rsidR="00D1215A">
        <w:t xml:space="preserve">The operation time corresponds to the </w:t>
      </w:r>
      <w:r w:rsidR="00D1215A" w:rsidRPr="00785010">
        <w:rPr>
          <w:color w:val="FF0000"/>
        </w:rPr>
        <w:t>LEG5</w:t>
      </w:r>
      <w:r w:rsidR="00C7324D">
        <w:t xml:space="preserve"> duration</w:t>
      </w:r>
      <w:r w:rsidR="00D1215A">
        <w:t xml:space="preserve"> o</w:t>
      </w:r>
      <w:r w:rsidR="00C7324D">
        <w:t>f</w:t>
      </w:r>
      <w:r w:rsidR="00D1215A">
        <w:t xml:space="preserve"> Mission Microbiomes</w:t>
      </w:r>
      <w:r w:rsidR="005D77CE">
        <w:t xml:space="preserve"> (</w:t>
      </w:r>
      <w:r w:rsidR="005D77CE" w:rsidRPr="00785010">
        <w:rPr>
          <w:color w:val="FF0000"/>
        </w:rPr>
        <w:t>Martinique-</w:t>
      </w:r>
      <w:proofErr w:type="spellStart"/>
      <w:r w:rsidR="005D77CE" w:rsidRPr="00785010">
        <w:rPr>
          <w:color w:val="FF0000"/>
        </w:rPr>
        <w:t>Macapa</w:t>
      </w:r>
      <w:proofErr w:type="spellEnd"/>
      <w:r w:rsidR="005D77CE">
        <w:t>)</w:t>
      </w:r>
      <w:r w:rsidR="00D1215A">
        <w:t>.</w:t>
      </w:r>
    </w:p>
    <w:p w:rsidR="00F9520F" w:rsidRDefault="00F9520F" w:rsidP="00FB361A">
      <w:pPr>
        <w:jc w:val="both"/>
      </w:pPr>
      <w:r>
        <w:t xml:space="preserve">The TSG </w:t>
      </w:r>
      <w:proofErr w:type="gramStart"/>
      <w:r>
        <w:t>was initially installed</w:t>
      </w:r>
      <w:proofErr w:type="gramEnd"/>
      <w:r>
        <w:t xml:space="preserve"> on </w:t>
      </w:r>
      <w:r w:rsidRPr="00785010">
        <w:rPr>
          <w:color w:val="FF0000"/>
        </w:rPr>
        <w:t>August 2021</w:t>
      </w:r>
      <w:r>
        <w:t xml:space="preserve"> in the Underway System of TARA research sailing boat in </w:t>
      </w:r>
      <w:r w:rsidRPr="00785010">
        <w:rPr>
          <w:color w:val="FF0000"/>
        </w:rPr>
        <w:t>Martinique</w:t>
      </w:r>
      <w:r>
        <w:t xml:space="preserve">. </w:t>
      </w:r>
    </w:p>
    <w:p w:rsidR="00F9520F" w:rsidRDefault="00F9520F" w:rsidP="00FB361A">
      <w:pPr>
        <w:jc w:val="both"/>
      </w:pPr>
      <w:r>
        <w:t xml:space="preserve">It has been in continuous operation from the </w:t>
      </w:r>
      <w:r w:rsidRPr="00785010">
        <w:rPr>
          <w:color w:val="FF0000"/>
        </w:rPr>
        <w:t>18</w:t>
      </w:r>
      <w:r w:rsidRPr="00785010">
        <w:rPr>
          <w:color w:val="FF0000"/>
          <w:vertAlign w:val="superscript"/>
        </w:rPr>
        <w:t>th</w:t>
      </w:r>
      <w:r w:rsidRPr="00785010">
        <w:rPr>
          <w:color w:val="FF0000"/>
        </w:rPr>
        <w:t xml:space="preserve"> of August </w:t>
      </w:r>
      <w:r>
        <w:t>to the date when th</w:t>
      </w:r>
      <w:r w:rsidR="00C7324D">
        <w:t>is</w:t>
      </w:r>
      <w:r>
        <w:t xml:space="preserve"> evaluation </w:t>
      </w:r>
      <w:proofErr w:type="gramStart"/>
      <w:r>
        <w:t>was done</w:t>
      </w:r>
      <w:proofErr w:type="gramEnd"/>
      <w:r>
        <w:t>.</w:t>
      </w:r>
      <w:r w:rsidR="00C7324D">
        <w:t xml:space="preserve"> The evaluation </w:t>
      </w:r>
      <w:proofErr w:type="gramStart"/>
      <w:r w:rsidR="00C7324D">
        <w:t>was done</w:t>
      </w:r>
      <w:proofErr w:type="gramEnd"/>
      <w:r w:rsidR="00C7324D">
        <w:t xml:space="preserve"> the </w:t>
      </w:r>
      <w:r w:rsidR="00C7324D" w:rsidRPr="00785010">
        <w:rPr>
          <w:color w:val="FF0000"/>
        </w:rPr>
        <w:t>8</w:t>
      </w:r>
      <w:r w:rsidR="00C7324D" w:rsidRPr="00785010">
        <w:rPr>
          <w:color w:val="FF0000"/>
          <w:vertAlign w:val="superscript"/>
        </w:rPr>
        <w:t>th</w:t>
      </w:r>
      <w:r w:rsidR="00C7324D" w:rsidRPr="00785010">
        <w:rPr>
          <w:color w:val="FF0000"/>
        </w:rPr>
        <w:t xml:space="preserve"> of September 2021</w:t>
      </w:r>
      <w:r w:rsidR="00C7324D">
        <w:t>.</w:t>
      </w:r>
    </w:p>
    <w:p w:rsidR="00D1215A" w:rsidRDefault="00D1215A" w:rsidP="00FB361A">
      <w:pPr>
        <w:jc w:val="both"/>
      </w:pPr>
      <w:r>
        <w:t xml:space="preserve">The conductivity cell </w:t>
      </w:r>
      <w:proofErr w:type="gramStart"/>
      <w:r>
        <w:t>was cleaned</w:t>
      </w:r>
      <w:proofErr w:type="gramEnd"/>
      <w:r>
        <w:t xml:space="preserve"> </w:t>
      </w:r>
      <w:r w:rsidRPr="00785010">
        <w:rPr>
          <w:color w:val="FF0000"/>
        </w:rPr>
        <w:t>three</w:t>
      </w:r>
      <w:r>
        <w:t xml:space="preserve"> times during the navigation. The sensor </w:t>
      </w:r>
      <w:proofErr w:type="gramStart"/>
      <w:r>
        <w:t>was rinsed</w:t>
      </w:r>
      <w:proofErr w:type="gramEnd"/>
      <w:r>
        <w:t xml:space="preserve"> thoroughly with Triton-X, bleach and DI water each time but the end caps were not removed due to the risk of breaking the conductivity cell because of the ship heave.</w:t>
      </w:r>
    </w:p>
    <w:p w:rsidR="00D1215A" w:rsidRDefault="00D1215A" w:rsidP="00FB361A">
      <w:pPr>
        <w:jc w:val="both"/>
      </w:pPr>
      <w:r>
        <w:t xml:space="preserve">An additional cleaning </w:t>
      </w:r>
      <w:proofErr w:type="gramStart"/>
      <w:r>
        <w:t>was done</w:t>
      </w:r>
      <w:proofErr w:type="gramEnd"/>
      <w:r>
        <w:t xml:space="preserve"> in the end of the </w:t>
      </w:r>
      <w:r w:rsidRPr="00785010">
        <w:rPr>
          <w:color w:val="FF0000"/>
        </w:rPr>
        <w:t>LEG5</w:t>
      </w:r>
      <w:r>
        <w:t xml:space="preserve"> once in </w:t>
      </w:r>
      <w:proofErr w:type="spellStart"/>
      <w:r w:rsidRPr="00785010">
        <w:rPr>
          <w:color w:val="FF0000"/>
        </w:rPr>
        <w:t>Macapa</w:t>
      </w:r>
      <w:proofErr w:type="spellEnd"/>
      <w:r>
        <w:t xml:space="preserve">. There the sensor </w:t>
      </w:r>
      <w:proofErr w:type="gramStart"/>
      <w:r>
        <w:t>was fully cleaned</w:t>
      </w:r>
      <w:proofErr w:type="gramEnd"/>
      <w:r>
        <w:t xml:space="preserve"> and the end caps </w:t>
      </w:r>
      <w:r w:rsidRPr="00785010">
        <w:rPr>
          <w:color w:val="FF0000"/>
        </w:rPr>
        <w:t>were removed to do a proper clean of the TSG chamber</w:t>
      </w:r>
      <w:r w:rsidR="00785010">
        <w:rPr>
          <w:color w:val="FF0000"/>
        </w:rPr>
        <w:t xml:space="preserve"> (removed or not removed)</w:t>
      </w:r>
      <w:r w:rsidRPr="00785010">
        <w:rPr>
          <w:color w:val="FF0000"/>
        </w:rPr>
        <w:t>.</w:t>
      </w:r>
    </w:p>
    <w:p w:rsidR="00C7324D" w:rsidRDefault="00FB361A" w:rsidP="00FB361A">
      <w:pPr>
        <w:jc w:val="both"/>
      </w:pPr>
      <w:r>
        <w:t>The graph below shows the dates</w:t>
      </w:r>
      <w:r w:rsidR="00C7324D">
        <w:t xml:space="preserve"> when each cleaning </w:t>
      </w:r>
      <w:proofErr w:type="gramStart"/>
      <w:r w:rsidR="00C7324D">
        <w:t>was done</w:t>
      </w:r>
      <w:proofErr w:type="gramEnd"/>
      <w:r w:rsidR="00C7324D">
        <w:t>:</w:t>
      </w:r>
    </w:p>
    <w:p w:rsidR="00FB361A" w:rsidRDefault="00C7324D" w:rsidP="00F9520F">
      <w:pPr>
        <w:jc w:val="both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07378C" wp14:editId="31EAEE7F">
                <wp:simplePos x="0" y="0"/>
                <wp:positionH relativeFrom="column">
                  <wp:posOffset>3353105</wp:posOffset>
                </wp:positionH>
                <wp:positionV relativeFrom="paragraph">
                  <wp:posOffset>2190750</wp:posOffset>
                </wp:positionV>
                <wp:extent cx="921715" cy="321869"/>
                <wp:effectExtent l="0" t="0" r="12065" b="2159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715" cy="3218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7324D" w:rsidRPr="00D1215A" w:rsidRDefault="00C7324D" w:rsidP="00C7324D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D1215A">
                              <w:rPr>
                                <w:sz w:val="14"/>
                                <w:szCs w:val="14"/>
                              </w:rPr>
                              <w:t xml:space="preserve">TSG cleaning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during </w:t>
                            </w:r>
                            <w:r w:rsidRPr="005C3D45">
                              <w:rPr>
                                <w:color w:val="FF0000"/>
                                <w:sz w:val="14"/>
                                <w:szCs w:val="14"/>
                              </w:rPr>
                              <w:t>LEG5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navigation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07378C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left:0;text-align:left;margin-left:264pt;margin-top:172.5pt;width:72.6pt;height:2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7eGUQIAAKcEAAAOAAAAZHJzL2Uyb0RvYy54bWysVFFv2jAQfp+0/2D5fYRQoCUiVIyKaVLV&#10;VqJVn43jEGuOz7MNCfv1OzuB0m5P016cs+/z57vv7jK/bWtFDsI6CTqn6WBIidAcCql3OX15Xn+5&#10;ocR5pgumQIucHoWjt4vPn+aNycQIKlCFsARJtMsak9PKe5MlieOVqJkbgBEanSXYmnnc2l1SWNYg&#10;e62S0XA4TRqwhbHAhXN4etc56SLyl6Xg/rEsnfBE5RRj83G1cd2GNVnMWbazzFSS92Gwf4iiZlLj&#10;o2eqO+YZ2Vv5B1UtuQUHpR9wqBMoS8lFzAGzSYcfstlUzIiYC4rjzFkm9/9o+cPhyRJZ5HRCiWY1&#10;lmi1Z4UFUgjiReuBTIJIjXEZYjcG0b79Ci0W+3Tu8DDk3pa2Dl/MiqAf5T6eJUYmwvFwNkqvU3yK&#10;o+tqlN5MZ4ElebtsrPPfBNQkGDm1WMEoLDvcO99BT5DwlgMli7VUKm5C14iVsuTAsN7KxxCR/B1K&#10;adLkdHo1GUbid75Afb6/VYz/6MO7QCGf0hhzkKRLPVi+3ba9TlsojiiTha7bnOFribz3zPknZrG9&#10;UBkcGf+IS6kAg4HeoqQC++tv5wGPVUcvJQ22a07dzz2zghL1XWM/zNLxOPR33Iwn1yPc2EvP9tKj&#10;9/UKUKEUh9PwaAa8VyeztFC/4mQtw6voYprj2zn1J3PluyHCyeRiuYwg7GjD/L3eGB6oQ0WCns/t&#10;K7Omr2doqQc4NTbLPpS1w4abGpZ7D6WMNQ8Cd6r2uuM0xK7pJzeM2+U+ot7+L4vfAAAA//8DAFBL&#10;AwQUAAYACAAAACEA6iiMv98AAAALAQAADwAAAGRycy9kb3ducmV2LnhtbEyPwU7DMBBE70j8g7VI&#10;3KhDSto0xKkAFS6cKIizG29ti9iObDcNf89ygtvuzmj2Tbud3cAmjMkGL+B2UQBD3wdlvRbw8f58&#10;UwNLWXolh+BRwDcm2HaXF61sVDj7N5z2WTMK8amRAkzOY8N56g06mRZhRE/aMUQnM61RcxXlmcLd&#10;wMuiWHEnracPRo74ZLD/2p+cgN2j3ui+ltHsamXtNH8eX/WLENdX88M9sIxz/jPDLz6hQ0dMh3Dy&#10;KrFBQFXW1CULWN5VNJBjtV6WwA502VRr4F3L/3fofgAAAP//AwBQSwECLQAUAAYACAAAACEAtoM4&#10;kv4AAADhAQAAEwAAAAAAAAAAAAAAAAAAAAAAW0NvbnRlbnRfVHlwZXNdLnhtbFBLAQItABQABgAI&#10;AAAAIQA4/SH/1gAAAJQBAAALAAAAAAAAAAAAAAAAAC8BAABfcmVscy8ucmVsc1BLAQItABQABgAI&#10;AAAAIQDo97eGUQIAAKcEAAAOAAAAAAAAAAAAAAAAAC4CAABkcnMvZTJvRG9jLnhtbFBLAQItABQA&#10;BgAIAAAAIQDqKIy/3wAAAAsBAAAPAAAAAAAAAAAAAAAAAKsEAABkcnMvZG93bnJldi54bWxQSwUG&#10;AAAAAAQABADzAAAAtwUAAAAA&#10;" fillcolor="white [3201]" strokeweight=".5pt">
                <v:textbox>
                  <w:txbxContent>
                    <w:p w:rsidR="00C7324D" w:rsidRPr="00D1215A" w:rsidRDefault="00C7324D" w:rsidP="00C7324D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D1215A">
                        <w:rPr>
                          <w:sz w:val="14"/>
                          <w:szCs w:val="14"/>
                        </w:rPr>
                        <w:t xml:space="preserve">TSG cleaning </w:t>
                      </w:r>
                      <w:r>
                        <w:rPr>
                          <w:sz w:val="14"/>
                          <w:szCs w:val="14"/>
                        </w:rPr>
                        <w:t xml:space="preserve">during </w:t>
                      </w:r>
                      <w:r w:rsidRPr="005C3D45">
                        <w:rPr>
                          <w:color w:val="FF0000"/>
                          <w:sz w:val="14"/>
                          <w:szCs w:val="14"/>
                        </w:rPr>
                        <w:t>LEG5</w:t>
                      </w:r>
                      <w:r>
                        <w:rPr>
                          <w:sz w:val="14"/>
                          <w:szCs w:val="14"/>
                        </w:rPr>
                        <w:t xml:space="preserve"> navigation</w:t>
                      </w:r>
                    </w:p>
                  </w:txbxContent>
                </v:textbox>
              </v:shape>
            </w:pict>
          </mc:Fallback>
        </mc:AlternateContent>
      </w:r>
      <w:r w:rsidR="00D1215A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5818937</wp:posOffset>
                </wp:positionH>
                <wp:positionV relativeFrom="paragraph">
                  <wp:posOffset>2987955</wp:posOffset>
                </wp:positionV>
                <wp:extent cx="58521" cy="380390"/>
                <wp:effectExtent l="76200" t="0" r="55880" b="57785"/>
                <wp:wrapNone/>
                <wp:docPr id="4" name="Conector recto de flech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521" cy="380390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CE0ED0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" o:spid="_x0000_s1026" type="#_x0000_t32" style="position:absolute;margin-left:458.2pt;margin-top:235.25pt;width:4.6pt;height:29.9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rXP9gEAADoEAAAOAAAAZHJzL2Uyb0RvYy54bWysU8tu2zAQvBfoPxC815KdpHANyzk4fRyK&#10;1ujjAxhyaRHlC0vWsv++S8pWijYBgqKXFSnuzO4Ml+vbo7PsAJhM8B2fz1rOwMugjN93/Pu3d6+W&#10;nKUsvBI2eOj4CRK/3bx8sR7iChahD1YBMiLxaTXEjvc5x1XTJNmDE2kWIng61AGdyLTFfaNQDMTu&#10;bLNo29fNEFBFDBJSor934yHfVH6tQebPWifIzHacess1Yo33JTabtVjtUcTeyHMb4h+6cMJ4KjpR&#10;3Yks2E80f1E5IzGkoPNMBtcErY2EqoHUzNs/1HztRYSqhcxJcbIp/T9a+emwQ2ZUx68588LRFW3p&#10;omQOyLB8mAKmLchesOvi1hDTikBbv8PzLsUdFulHjY5STfxAg1DNIHnsWL0+TV7DMTNJP2+WN4s5&#10;Z5JOrpbt1Zt6Fc3IUtgipvwegmNl0fGUUZh9n6m5sbuxgjh8TJn6IOAFUMDWl9iDUG+9YvkUSZYn&#10;WZwNHXegOLNA41pWdQCyMPYhUyCG4fFUqlO4m+LCqLuu8snCWPcLaHKT9I391TmGrUV2EDSB6se8&#10;FKwslFkg2lg7gdpq25Ogc26BQZ3t5wKn7Fox+DwBnfEBH6uaj5dW9Zh/UT1qLbLvgzrVKah20IBW&#10;ZefHVF7A7/sKf3jym18AAAD//wMAUEsDBBQABgAIAAAAIQAQM3u/4gAAAAsBAAAPAAAAZHJzL2Rv&#10;d25yZXYueG1sTI/LbsIwEEX3lfgHa5C6KzY0D5JmghASUrupBFRdO7EbR8R2GhsS+vV1V2U5ukf3&#10;nik2k+7IVQ6utQZhuWBApKmtaE2D8HHaP62BOM+N4J01EuEmHWzK2UPBc2FHc5DXo29IKDEu5wjK&#10;+z6n1NVKau4WtpcmZF920NyHc2ioGPgYynVHV4wlVPPWhAXFe7lTsj4fLxrhdc9SoX7U+vs83t4/&#10;t29ps8sqxMf5tH0B4uXk/2H40w/qUAanyl6McKRDyJZJFFCEKGUxkEBkqzgBUiHEzywCWhb0/ofy&#10;FwAA//8DAFBLAQItABQABgAIAAAAIQC2gziS/gAAAOEBAAATAAAAAAAAAAAAAAAAAAAAAABbQ29u&#10;dGVudF9UeXBlc10ueG1sUEsBAi0AFAAGAAgAAAAhADj9If/WAAAAlAEAAAsAAAAAAAAAAAAAAAAA&#10;LwEAAF9yZWxzLy5yZWxzUEsBAi0AFAAGAAgAAAAhAJQCtc/2AQAAOgQAAA4AAAAAAAAAAAAAAAAA&#10;LgIAAGRycy9lMm9Eb2MueG1sUEsBAi0AFAAGAAgAAAAhABAze7/iAAAACwEAAA8AAAAAAAAAAAAA&#10;AAAAUAQAAGRycy9kb3ducmV2LnhtbFBLBQYAAAAABAAEAPMAAABfBQAAAAA=&#10;" strokecolor="black [3200]" strokeweight=".5pt">
                <v:stroke endarrow="open" joinstyle="miter"/>
              </v:shape>
            </w:pict>
          </mc:Fallback>
        </mc:AlternateContent>
      </w:r>
      <w:r w:rsidR="00D1215A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5555894</wp:posOffset>
                </wp:positionH>
                <wp:positionV relativeFrom="paragraph">
                  <wp:posOffset>2607843</wp:posOffset>
                </wp:positionV>
                <wp:extent cx="885139" cy="321869"/>
                <wp:effectExtent l="0" t="0" r="10795" b="2159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139" cy="3218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215A" w:rsidRPr="00D1215A" w:rsidRDefault="00D1215A" w:rsidP="00D1215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D1215A">
                              <w:rPr>
                                <w:sz w:val="14"/>
                                <w:szCs w:val="14"/>
                              </w:rPr>
                              <w:t xml:space="preserve">TSG cleaning in </w:t>
                            </w:r>
                            <w:proofErr w:type="spellStart"/>
                            <w:r w:rsidRPr="005C3D45">
                              <w:rPr>
                                <w:color w:val="FF0000"/>
                                <w:sz w:val="14"/>
                                <w:szCs w:val="14"/>
                              </w:rPr>
                              <w:t>Macapa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" o:spid="_x0000_s1027" type="#_x0000_t202" style="position:absolute;left:0;text-align:left;margin-left:437.45pt;margin-top:205.35pt;width:69.7pt;height:2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cV2UwIAAK4EAAAOAAAAZHJzL2Uyb0RvYy54bWysVE2P2jAQvVfqf7B8LyF8FRBhRVlRVUK7&#10;K7HVno3jEKuOx7UNCf31HTuBZbc9Vb04Y8/z88ybmSzumkqRk7BOgs5o2utTIjSHXOpDRr8/bz5N&#10;KXGe6Zwp0CKjZ+Ho3fLjh0Vt5mIAJahcWIIk2s1rk9HSezNPEsdLUTHXAyM0OguwFfO4tYckt6xG&#10;9kolg35/ktRgc2OBC+fw9L510mXkLwrB/WNROOGJyijG5uNq47oPa7JcsPnBMlNK3oXB/iGKikmN&#10;j16p7pln5GjlH1SV5BYcFL7HoUqgKCQXMQfMJu2/y2ZXMiNiLiiOM1eZ3P+j5Q+nJ0tkntEhJZpV&#10;WKL1keUWSC6IF40HMgwi1cbNEbsziPbNF2iw2Jdzh4ch96awVfhiVgT9KPf5KjEyEY6H0+k4Hc4o&#10;4egaDtLpZBZYktfLxjr/VUBFgpFRixWMwrLT1vkWeoGEtxwomW+kUnETukaslSUnhvVWPoaI5G9Q&#10;SpM6o5PhuB+J3/gC9fX+XjH+owvvBoV8SmPMQZI29WD5Zt9EHa+y7CE/o1oW2qZzhm8k0m+Z80/M&#10;YpehQDg5/hGXQgHGBJ1FSQn219/OAx6Lj15KauzajLqfR2YFJeqbxraYpaNRaPO4GY0/D3Bjbz37&#10;W48+VmtAoVKcUcOjGfBeXczCQvWCA7YKr6KLaY5vZ9RfzLVvZwkHlIvVKoKwsQ3zW70zPFCHwgRZ&#10;n5sXZk1X1tBZD3DpbzZ/V90WG25qWB09FDKWPujcqtrJj0MRm6cb4DB1t/uIev3NLH8DAAD//wMA&#10;UEsDBBQABgAIAAAAIQAym+Nv3wAAAAwBAAAPAAAAZHJzL2Rvd25yZXYueG1sTI/BTsMwDIbvSLxD&#10;ZCRuLClUW1eaToAGF04MxDlrvCSicaom68rbk53Y0fan39/fbGbfswnH6AJJKBYCGFIXtCMj4evz&#10;9a4CFpMirfpAKOEXI2za66tG1Tqc6AOnXTIsh1CslQSb0lBzHjuLXsVFGJDy7RBGr1IeR8P1qE45&#10;3Pf8Xogl98pR/mDVgC8Wu5/d0UvYPpu16So12m2lnZvm78O7eZPy9mZ+egSWcE7/MJz1szq02Wkf&#10;jqQj6yVUq3KdUQllIVbAzoQoygdg+7xaFiXwtuGXJdo/AAAA//8DAFBLAQItABQABgAIAAAAIQC2&#10;gziS/gAAAOEBAAATAAAAAAAAAAAAAAAAAAAAAABbQ29udGVudF9UeXBlc10ueG1sUEsBAi0AFAAG&#10;AAgAAAAhADj9If/WAAAAlAEAAAsAAAAAAAAAAAAAAAAALwEAAF9yZWxzLy5yZWxzUEsBAi0AFAAG&#10;AAgAAAAhACD9xXZTAgAArgQAAA4AAAAAAAAAAAAAAAAALgIAAGRycy9lMm9Eb2MueG1sUEsBAi0A&#10;FAAGAAgAAAAhADKb42/fAAAADAEAAA8AAAAAAAAAAAAAAAAArQQAAGRycy9kb3ducmV2LnhtbFBL&#10;BQYAAAAABAAEAPMAAAC5BQAAAAA=&#10;" fillcolor="white [3201]" strokeweight=".5pt">
                <v:textbox>
                  <w:txbxContent>
                    <w:p w:rsidR="00D1215A" w:rsidRPr="00D1215A" w:rsidRDefault="00D1215A" w:rsidP="00D1215A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D1215A">
                        <w:rPr>
                          <w:sz w:val="14"/>
                          <w:szCs w:val="14"/>
                        </w:rPr>
                        <w:t xml:space="preserve">TSG cleaning in </w:t>
                      </w:r>
                      <w:proofErr w:type="spellStart"/>
                      <w:r w:rsidRPr="005C3D45">
                        <w:rPr>
                          <w:color w:val="FF0000"/>
                          <w:sz w:val="14"/>
                          <w:szCs w:val="14"/>
                        </w:rPr>
                        <w:t>Macapa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1215A">
        <w:rPr>
          <w:noProof/>
          <w:lang w:val="es-ES" w:eastAsia="es-ES"/>
        </w:rPr>
        <w:drawing>
          <wp:inline distT="0" distB="0" distL="0" distR="0" wp14:anchorId="769F2A55" wp14:editId="48062BFA">
            <wp:extent cx="6658776" cy="3525926"/>
            <wp:effectExtent l="19050" t="19050" r="27940" b="177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24748" cy="3560859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520F" w:rsidRPr="00FB361A" w:rsidRDefault="00FB361A" w:rsidP="00FB361A">
      <w:pPr>
        <w:jc w:val="center"/>
      </w:pPr>
      <w:r>
        <w:t xml:space="preserve">Fig 1. Salinity Time Series graph. Spikes where the salinity becomes </w:t>
      </w:r>
      <w:proofErr w:type="gramStart"/>
      <w:r>
        <w:t>0</w:t>
      </w:r>
      <w:proofErr w:type="gramEnd"/>
      <w:r>
        <w:t xml:space="preserve"> correspond to cleaning episodes.</w:t>
      </w:r>
    </w:p>
    <w:p w:rsidR="00FB361A" w:rsidRDefault="00FB361A"/>
    <w:p w:rsidR="00FB361A" w:rsidRDefault="00FB361A" w:rsidP="00FB361A">
      <w:pPr>
        <w:jc w:val="both"/>
      </w:pPr>
      <w:r>
        <w:lastRenderedPageBreak/>
        <w:t xml:space="preserve">Every conductivity cell has a calibration certificate. The calibration certificate contains information of the frequency output for zero conductivity, obtained from a clean and dry cell. A zero conductivity frequency that has changed by more than a few 10ths of a Hertz may indicate a cell that </w:t>
      </w:r>
      <w:proofErr w:type="gramStart"/>
      <w:r>
        <w:t>is damaged</w:t>
      </w:r>
      <w:proofErr w:type="gramEnd"/>
      <w:r>
        <w:t xml:space="preserve"> or considerably out of calibration. The frequencies obtained </w:t>
      </w:r>
      <w:r w:rsidR="009721C8">
        <w:t xml:space="preserve">after </w:t>
      </w:r>
      <w:r w:rsidR="009721C8" w:rsidRPr="00785010">
        <w:rPr>
          <w:color w:val="FF0000"/>
        </w:rPr>
        <w:t>LEG5</w:t>
      </w:r>
      <w:r w:rsidR="009721C8">
        <w:t xml:space="preserve"> </w:t>
      </w:r>
      <w:r>
        <w:t>from the TSG s</w:t>
      </w:r>
      <w:r w:rsidR="009721C8">
        <w:t>erial number</w:t>
      </w:r>
      <w:r>
        <w:t xml:space="preserve"> </w:t>
      </w:r>
      <w:r w:rsidRPr="00785010">
        <w:rPr>
          <w:color w:val="FF0000"/>
        </w:rPr>
        <w:t>0269</w:t>
      </w:r>
      <w:r>
        <w:t xml:space="preserve"> with the conductivity cell dry </w:t>
      </w:r>
      <w:r w:rsidR="009721C8" w:rsidRPr="00785010">
        <w:t>were</w:t>
      </w:r>
      <w:r w:rsidR="009721C8">
        <w:t>:</w:t>
      </w:r>
    </w:p>
    <w:p w:rsidR="00785010" w:rsidRPr="00785010" w:rsidRDefault="00785010" w:rsidP="00FB361A">
      <w:pPr>
        <w:jc w:val="both"/>
        <w:rPr>
          <w:sz w:val="20"/>
          <w:szCs w:val="20"/>
        </w:rPr>
      </w:pPr>
      <w:r w:rsidRPr="00785010">
        <w:rPr>
          <w:color w:val="FF0000"/>
          <w:sz w:val="20"/>
          <w:szCs w:val="20"/>
        </w:rPr>
        <w:t xml:space="preserve">*Take the screenshot </w:t>
      </w:r>
      <w:r w:rsidRPr="00785010">
        <w:rPr>
          <w:color w:val="FF0000"/>
          <w:sz w:val="20"/>
          <w:szCs w:val="20"/>
        </w:rPr>
        <w:t xml:space="preserve">below from the </w:t>
      </w:r>
      <w:proofErr w:type="gramStart"/>
      <w:r w:rsidRPr="00785010">
        <w:rPr>
          <w:color w:val="FF0000"/>
          <w:sz w:val="20"/>
          <w:szCs w:val="20"/>
        </w:rPr>
        <w:t>capture</w:t>
      </w:r>
      <w:proofErr w:type="gramEnd"/>
      <w:r w:rsidRPr="00785010">
        <w:rPr>
          <w:color w:val="FF0000"/>
          <w:sz w:val="20"/>
          <w:szCs w:val="20"/>
        </w:rPr>
        <w:t xml:space="preserve"> you generated during the TSG CAL CHECK protocol (see TSG CAL CHECK SEP By STEP</w:t>
      </w:r>
      <w:r>
        <w:rPr>
          <w:color w:val="FF0000"/>
          <w:sz w:val="20"/>
          <w:szCs w:val="20"/>
        </w:rPr>
        <w:t xml:space="preserve"> document</w:t>
      </w:r>
      <w:r w:rsidRPr="00785010">
        <w:rPr>
          <w:color w:val="FF0000"/>
          <w:sz w:val="20"/>
          <w:szCs w:val="20"/>
        </w:rPr>
        <w:t>).</w:t>
      </w:r>
    </w:p>
    <w:p w:rsidR="0058037F" w:rsidRDefault="009721C8" w:rsidP="0005102B">
      <w:pPr>
        <w:jc w:val="center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2158779</wp:posOffset>
                </wp:positionH>
                <wp:positionV relativeFrom="paragraph">
                  <wp:posOffset>1166164</wp:posOffset>
                </wp:positionV>
                <wp:extent cx="461176" cy="2806811"/>
                <wp:effectExtent l="19050" t="19050" r="15240" b="1270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176" cy="280681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1DE5E4" id="Rectángulo 8" o:spid="_x0000_s1026" style="position:absolute;margin-left:170pt;margin-top:91.8pt;width:36.3pt;height:2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9CGoQIAAJEFAAAOAAAAZHJzL2Uyb0RvYy54bWysVMFu2zAMvQ/YPwi6r7aDJM2MOkXQIsOA&#10;oi2aDj0rshwbkEVNUuJkf7Nv2Y+Nkmw36IodhvkgSyL5SD6RvLo+tpIchLENqIJmFyklQnEoG7Ur&#10;6Lfn9acFJdYxVTIJShT0JCy9Xn78cNXpXEygBlkKQxBE2bzTBa2d03mSWF6LltkL0EKhsALTModH&#10;s0tKwzpEb2UySdN50oEptQEurMXb2yiky4BfVYK7h6qywhFZUIzNhdWEdevXZHnF8p1hum54Hwb7&#10;hyha1ih0OkLdMsfI3jR/QLUNN2Chchcc2gSqquEi5IDZZOmbbDY10yLkguRYPdJk/x8svz88GtKU&#10;BcWHUqzFJ3pC0n79VLu9BLLwBHXa5qi30Y+mP1nc+myPlWn9H/Mgx0DqaSRVHB3heDmdZ9nlnBKO&#10;oskinS+yzIMmr9baWPdFQEv8pqAG/Qcu2eHOuqg6qHhnCtaNlHjPcqlI51Fnl7NgYUE2pZd6oTW7&#10;7Y005MDw7dfrFL/e8ZkahiEVRuNzjFmFnTtJER08iQrpwTwm0YMvTDHCMs6FclkU1awU0dvs3Nlg&#10;EXKWCgE9coVRjtg9wKAZQQbsyECv701FqOvROP1bYNF4tAieQbnRuG0UmPcAJGbVe476A0mRGs/S&#10;FsoTFo+B2FVW83WDL3jHrHtkBtsIGw5Hg3vApZKALwX9jpIazI/37r0+VjdKKemwLQtqv++ZEZTI&#10;rwrr/nM2nfo+Dofp7HKCB3Mu2Z5L1L69AXz9DIeQ5mHr9Z0ctpWB9gUnyMp7RRFTHH0XlDszHG5c&#10;HBc4g7hYrYIa9q5m7k5tNPfgnlVfoc/HF2Z0X8YOG+AehhZm+ZtqjrreUsFq76BqQqm/8trzjX0f&#10;CqefUX6wnJ+D1uskXf4GAAD//wMAUEsDBBQABgAIAAAAIQB+F08v4AAAAAsBAAAPAAAAZHJzL2Rv&#10;d25yZXYueG1sTI9BS8NAEIXvgv9hGcGL2E3TupQ0myIW8VYwSnudZLdJMDsbsts2+usdT/Y2j/d4&#10;8718M7lenO0YOk8a5rMEhKXam44aDZ8fr48rECEiGew9WQ3fNsCmuL3JMTP+Qu/2XMZGcAmFDDW0&#10;MQ6ZlKFurcMw84Ml9o5+dBhZjo00I1643PUyTRIlHXbEH1oc7Etr66/y5DRU+6H/OW7dYdqXinD3&#10;tkPaPmh9fzc9r0FEO8X/MPzhMzoUzFT5E5kgeg2LZcJbIhurhQLBieU85aPSoNInBbLI5fWG4hcA&#10;AP//AwBQSwECLQAUAAYACAAAACEAtoM4kv4AAADhAQAAEwAAAAAAAAAAAAAAAAAAAAAAW0NvbnRl&#10;bnRfVHlwZXNdLnhtbFBLAQItABQABgAIAAAAIQA4/SH/1gAAAJQBAAALAAAAAAAAAAAAAAAAAC8B&#10;AABfcmVscy8ucmVsc1BLAQItABQABgAIAAAAIQCDi9CGoQIAAJEFAAAOAAAAAAAAAAAAAAAAAC4C&#10;AABkcnMvZTJvRG9jLnhtbFBLAQItABQABgAIAAAAIQB+F08v4AAAAAsBAAAPAAAAAAAAAAAAAAAA&#10;APsEAABkcnMvZG93bnJldi54bWxQSwUGAAAAAAQABADzAAAACAYAAAAA&#10;" filled="f" strokecolor="red" strokeweight="2.25pt"/>
            </w:pict>
          </mc:Fallback>
        </mc:AlternateContent>
      </w:r>
      <w:r w:rsidR="00F9520F">
        <w:rPr>
          <w:noProof/>
          <w:lang w:val="es-ES" w:eastAsia="es-ES"/>
        </w:rPr>
        <w:drawing>
          <wp:inline distT="0" distB="0" distL="0" distR="0" wp14:anchorId="1BF44B05" wp14:editId="4E453C81">
            <wp:extent cx="2618915" cy="5653377"/>
            <wp:effectExtent l="19050" t="19050" r="10160" b="2413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6680"/>
                    <a:stretch/>
                  </pic:blipFill>
                  <pic:spPr bwMode="auto">
                    <a:xfrm>
                      <a:off x="0" y="0"/>
                      <a:ext cx="2632742" cy="5683224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02B" w:rsidRDefault="0005102B" w:rsidP="0005102B">
      <w:pPr>
        <w:jc w:val="center"/>
      </w:pPr>
      <w:r>
        <w:t xml:space="preserve">Fig 2. Conductivity raw frequencies obtained from the TSG </w:t>
      </w:r>
      <w:proofErr w:type="spellStart"/>
      <w:proofErr w:type="gramStart"/>
      <w:r>
        <w:t>sn</w:t>
      </w:r>
      <w:proofErr w:type="spellEnd"/>
      <w:proofErr w:type="gramEnd"/>
      <w:r>
        <w:t xml:space="preserve"> </w:t>
      </w:r>
      <w:r w:rsidRPr="00785010">
        <w:rPr>
          <w:color w:val="FF0000"/>
        </w:rPr>
        <w:t>0269</w:t>
      </w:r>
      <w:r>
        <w:t xml:space="preserve"> after </w:t>
      </w:r>
      <w:r w:rsidRPr="00785010">
        <w:rPr>
          <w:color w:val="FF0000"/>
        </w:rPr>
        <w:t>LEG5</w:t>
      </w:r>
      <w:r>
        <w:t xml:space="preserve"> with the conductivity cell cleaned and dry.</w:t>
      </w:r>
    </w:p>
    <w:p w:rsidR="0005102B" w:rsidRDefault="0005102B">
      <w:r>
        <w:lastRenderedPageBreak/>
        <w:t xml:space="preserve">On the other side, the last conductivity calibration certificate of the TSG </w:t>
      </w:r>
      <w:proofErr w:type="spellStart"/>
      <w:proofErr w:type="gramStart"/>
      <w:r>
        <w:t>sn</w:t>
      </w:r>
      <w:proofErr w:type="spellEnd"/>
      <w:proofErr w:type="gramEnd"/>
      <w:r>
        <w:t xml:space="preserve"> </w:t>
      </w:r>
      <w:r w:rsidRPr="00785010">
        <w:rPr>
          <w:color w:val="FF0000"/>
        </w:rPr>
        <w:t>0269</w:t>
      </w:r>
      <w:r>
        <w:t xml:space="preserve"> is the following:</w:t>
      </w:r>
    </w:p>
    <w:p w:rsidR="0005102B" w:rsidRDefault="0005102B" w:rsidP="00785010">
      <w:r w:rsidRPr="00785010">
        <w:rPr>
          <w:noProof/>
          <w:color w:val="FF0000"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3278864</wp:posOffset>
                </wp:positionH>
                <wp:positionV relativeFrom="paragraph">
                  <wp:posOffset>3521986</wp:posOffset>
                </wp:positionV>
                <wp:extent cx="731520" cy="182880"/>
                <wp:effectExtent l="0" t="0" r="11430" b="2667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D4A3CB" id="Rectángulo 10" o:spid="_x0000_s1026" style="position:absolute;margin-left:258.2pt;margin-top:277.3pt;width:57.6pt;height:14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0ennQIAAIgFAAAOAAAAZHJzL2Uyb0RvYy54bWysVM1u2zAMvg/YOwi6r46zds2COkXQIsOA&#10;oi3aDj0rshQbkEWNUuJkb7Nn2YuNkn8adMUOw3JwRJH8SH4ieXG5bwzbKfQ12ILnJxPOlJVQ1nZT&#10;8G9Pqw8zznwQthQGrCr4QXl+uXj/7qJ1czWFCkypkBGI9fPWFbwKwc2zzMtKNcKfgFOWlBqwEYFE&#10;3GQlipbQG5NNJ5NPWQtYOgSpvKfb607JFwlfayXDndZeBWYKTrmF9MX0XcdvtrgQ8w0KV9WyT0P8&#10;QxaNqC0FHaGuRRBsi/UfUE0tETzocCKhyUDrWqpUA1WTT15V81gJp1ItRI53I03+/8HK2909srqk&#10;tyN6rGjojR6ItV8/7WZrgNEtUdQ6PyfLR3ePveTpGOvda2ziP1XC9onWw0ir2gcm6fL8Y342JXRJ&#10;qnw2nc0SZvbi7NCHLwoaFg8FR4qfyBS7Gx8oIJkOJjGWhVVtTHo5Y+OFB1OX8S4JuFlfGWQ7QU++&#10;Wk3oF0sgjCMzkqJrFgvrSkmncDAqYhj7oDSxQslPUyapH9UIK6RUNuSdqhKl6qKdHQeLHRw9UugE&#10;GJE1ZTli9wCDZQcyYHc59/bRVaV2Hp0nf0uscx49UmSwYXRuagv4FoChqvrInf1AUkdNZGkN5YF6&#10;BqEbJu/kqqZ3uxE+3Auk6aGnpo0Q7uijDbQFh/7EWQX44637aE9NTVrOWprGgvvvW4GKM/PVUrt/&#10;zk9P4/gm4fTsPLYTHmvWxxq7ba6AXj+n3eNkOkb7YIajRmieaXEsY1RSCSspdsFlwEG4Ct2WoNUj&#10;1XKZzGhknQg39tHJCB5ZjX35tH8W6PrmDdT1tzBMrpi/6uHONnpaWG4D6Do1+AuvPd807qlx+tUU&#10;98mxnKxeFujiNwAAAP//AwBQSwMEFAAGAAgAAAAhAJPm8IveAAAACwEAAA8AAABkcnMvZG93bnJl&#10;di54bWxMj0FPwzAMhe9I/IfISNxYWtaVqTSdEGInDsCYxDVrTFstcaIm3cq/x5zY7dl+fv5cb2Zn&#10;xQnHOHhSkC8yEEitNwN1Cvaf27s1iJg0GW09oYIfjLBprq9qXRl/pg887VInOIRipRX0KYVKytj2&#10;6HRc+IDEs28/Op24HDtpRn3mcGflfZaV0umB+EKvAz732B53k2OMYN+Dmd6O+6983o4v5jXq7kGp&#10;25v56RFEwjn9m+EPn3egYaaDn8hEYRWs8rJgK4tVUYJgR7nMWRy4s14WIJtaXv7Q/AIAAP//AwBQ&#10;SwECLQAUAAYACAAAACEAtoM4kv4AAADhAQAAEwAAAAAAAAAAAAAAAAAAAAAAW0NvbnRlbnRfVHlw&#10;ZXNdLnhtbFBLAQItABQABgAIAAAAIQA4/SH/1gAAAJQBAAALAAAAAAAAAAAAAAAAAC8BAABfcmVs&#10;cy8ucmVsc1BLAQItABQABgAIAAAAIQCVZ0ennQIAAIgFAAAOAAAAAAAAAAAAAAAAAC4CAABkcnMv&#10;ZTJvRG9jLnhtbFBLAQItABQABgAIAAAAIQCT5vCL3gAAAAsBAAAPAAAAAAAAAAAAAAAAAPcEAABk&#10;cnMvZG93bnJldi54bWxQSwUGAAAAAAQABADzAAAAAgYAAAAA&#10;" filled="f" strokecolor="red" strokeweight="1pt"/>
            </w:pict>
          </mc:Fallback>
        </mc:AlternateContent>
      </w:r>
      <w:r w:rsidR="00785010" w:rsidRPr="00785010">
        <w:rPr>
          <w:color w:val="FF0000"/>
          <w:sz w:val="20"/>
          <w:szCs w:val="20"/>
        </w:rPr>
        <w:t xml:space="preserve">*Take the screenshot below from the calibration certificate saved in the </w:t>
      </w:r>
      <w:proofErr w:type="gramStart"/>
      <w:r w:rsidR="00785010" w:rsidRPr="00785010">
        <w:rPr>
          <w:color w:val="FF0000"/>
          <w:sz w:val="20"/>
          <w:szCs w:val="20"/>
        </w:rPr>
        <w:t>Underway</w:t>
      </w:r>
      <w:proofErr w:type="gramEnd"/>
      <w:r w:rsidR="00785010" w:rsidRPr="00785010">
        <w:rPr>
          <w:color w:val="FF0000"/>
          <w:sz w:val="20"/>
          <w:szCs w:val="20"/>
        </w:rPr>
        <w:t xml:space="preserve"> computer, ask for it to EMS if you do not find it.</w:t>
      </w:r>
      <w:r>
        <w:tab/>
      </w:r>
      <w:r>
        <w:rPr>
          <w:noProof/>
          <w:lang w:val="es-ES" w:eastAsia="es-ES"/>
        </w:rPr>
        <w:drawing>
          <wp:inline distT="0" distB="0" distL="0" distR="0" wp14:anchorId="3C375481" wp14:editId="5144AB4A">
            <wp:extent cx="6645910" cy="4511675"/>
            <wp:effectExtent l="19050" t="19050" r="21590" b="222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1167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05102B" w:rsidRDefault="0005102B" w:rsidP="0005102B">
      <w:pPr>
        <w:tabs>
          <w:tab w:val="left" w:pos="7288"/>
        </w:tabs>
        <w:jc w:val="center"/>
      </w:pPr>
      <w:r>
        <w:t>Fig 3. TSG sm 0269 last conductivity calibration certificate.</w:t>
      </w:r>
    </w:p>
    <w:p w:rsidR="0005102B" w:rsidRDefault="0005102B" w:rsidP="0005102B">
      <w:pPr>
        <w:tabs>
          <w:tab w:val="left" w:pos="7288"/>
        </w:tabs>
        <w:jc w:val="center"/>
      </w:pPr>
    </w:p>
    <w:p w:rsidR="0005102B" w:rsidRPr="00785010" w:rsidRDefault="0005102B" w:rsidP="0005102B">
      <w:pPr>
        <w:tabs>
          <w:tab w:val="left" w:pos="7288"/>
        </w:tabs>
        <w:jc w:val="both"/>
        <w:rPr>
          <w:color w:val="FF0000"/>
        </w:rPr>
      </w:pPr>
      <w:r>
        <w:t xml:space="preserve">The calibration sheet shows a zero frequency of </w:t>
      </w:r>
      <w:r w:rsidRPr="00785010">
        <w:rPr>
          <w:color w:val="FF0000"/>
        </w:rPr>
        <w:t>2701.45</w:t>
      </w:r>
      <w:r>
        <w:t xml:space="preserve"> Hz whereas the value obtained during the sensor evaluation after </w:t>
      </w:r>
      <w:r w:rsidRPr="00785010">
        <w:rPr>
          <w:color w:val="FF0000"/>
        </w:rPr>
        <w:t>LEG5</w:t>
      </w:r>
      <w:r>
        <w:t xml:space="preserve"> was</w:t>
      </w:r>
      <w:r w:rsidR="005D77CE">
        <w:t xml:space="preserve"> in average</w:t>
      </w:r>
      <w:r>
        <w:t xml:space="preserve"> </w:t>
      </w:r>
      <w:r w:rsidRPr="00785010">
        <w:rPr>
          <w:color w:val="FF0000"/>
        </w:rPr>
        <w:t>2701.</w:t>
      </w:r>
      <w:r w:rsidR="005D77CE" w:rsidRPr="00785010">
        <w:rPr>
          <w:color w:val="FF0000"/>
        </w:rPr>
        <w:t>59</w:t>
      </w:r>
      <w:r w:rsidR="005D77CE">
        <w:t xml:space="preserve"> Hz. </w:t>
      </w:r>
      <w:r w:rsidR="005D77CE" w:rsidRPr="00785010">
        <w:rPr>
          <w:color w:val="FF0000"/>
        </w:rPr>
        <w:t xml:space="preserve">We can affirm that the zero frequency output has not change more than few 10ths. </w:t>
      </w:r>
      <w:r w:rsidR="005D77CE" w:rsidRPr="00785010">
        <w:rPr>
          <w:b/>
          <w:color w:val="FF0000"/>
        </w:rPr>
        <w:t>Thus, we can conclude the calibration condition of the conductivity cell of the TSG 0269 to date 09/09/21 is acceptable</w:t>
      </w:r>
      <w:r w:rsidR="00785010">
        <w:rPr>
          <w:b/>
          <w:color w:val="FF0000"/>
        </w:rPr>
        <w:t xml:space="preserve"> (Change conclusion depending of the results found)</w:t>
      </w:r>
      <w:r w:rsidR="005D77CE" w:rsidRPr="00785010">
        <w:rPr>
          <w:b/>
          <w:color w:val="FF0000"/>
        </w:rPr>
        <w:t>.</w:t>
      </w:r>
      <w:r w:rsidR="005D77CE" w:rsidRPr="00785010">
        <w:rPr>
          <w:color w:val="FF0000"/>
        </w:rPr>
        <w:t xml:space="preserve"> </w:t>
      </w:r>
    </w:p>
    <w:p w:rsidR="005D77CE" w:rsidRDefault="005D77CE" w:rsidP="005D77CE">
      <w:pPr>
        <w:tabs>
          <w:tab w:val="left" w:pos="7288"/>
        </w:tabs>
        <w:jc w:val="right"/>
      </w:pPr>
      <w:r w:rsidRPr="00785010">
        <w:rPr>
          <w:color w:val="FF0000"/>
        </w:rPr>
        <w:t>Josep Mª Erta/EMS</w:t>
      </w:r>
    </w:p>
    <w:p w:rsidR="005D77CE" w:rsidRPr="0005102B" w:rsidRDefault="005D77CE" w:rsidP="005D77CE">
      <w:pPr>
        <w:tabs>
          <w:tab w:val="left" w:pos="7288"/>
        </w:tabs>
        <w:jc w:val="right"/>
      </w:pPr>
      <w:r>
        <w:t xml:space="preserve">Tara </w:t>
      </w:r>
      <w:proofErr w:type="spellStart"/>
      <w:r>
        <w:t>Oceano</w:t>
      </w:r>
      <w:proofErr w:type="spellEnd"/>
      <w:r>
        <w:t xml:space="preserve"> Engineer </w:t>
      </w:r>
      <w:r w:rsidRPr="00785010">
        <w:rPr>
          <w:color w:val="FF0000"/>
        </w:rPr>
        <w:t>LEG5</w:t>
      </w:r>
    </w:p>
    <w:sectPr w:rsidR="005D77CE" w:rsidRPr="0005102B" w:rsidSect="00D1215A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3884" w:rsidRDefault="00F53884" w:rsidP="00C7324D">
      <w:pPr>
        <w:spacing w:after="0" w:line="240" w:lineRule="auto"/>
      </w:pPr>
      <w:r>
        <w:separator/>
      </w:r>
    </w:p>
  </w:endnote>
  <w:endnote w:type="continuationSeparator" w:id="0">
    <w:p w:rsidR="00F53884" w:rsidRDefault="00F53884" w:rsidP="00C732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6C0" w:rsidRPr="007F36C0" w:rsidRDefault="007F36C0" w:rsidP="00785010">
    <w:pPr>
      <w:pStyle w:val="Piedepgina"/>
      <w:jc w:val="center"/>
      <w:rPr>
        <w:rFonts w:ascii="Calibri" w:hAnsi="Calibri"/>
        <w:b/>
        <w:color w:val="366D92"/>
        <w:sz w:val="18"/>
        <w:szCs w:val="18"/>
        <w:lang w:val="es-ES"/>
      </w:rPr>
    </w:pPr>
    <w:r w:rsidRPr="007F36C0">
      <w:rPr>
        <w:rFonts w:ascii="Calibri" w:hAnsi="Calibri"/>
        <w:b/>
        <w:color w:val="366D92"/>
        <w:sz w:val="18"/>
        <w:szCs w:val="18"/>
        <w:lang w:val="es-ES"/>
      </w:rPr>
      <w:t>EMS, Sistemas de Monitorización Medio Ambiental, S.L.U.</w:t>
    </w:r>
  </w:p>
  <w:p w:rsidR="007F36C0" w:rsidRPr="007F36C0" w:rsidRDefault="007F36C0" w:rsidP="005D77CE">
    <w:pPr>
      <w:pStyle w:val="Piedepgina"/>
      <w:jc w:val="center"/>
      <w:rPr>
        <w:rFonts w:ascii="Calibri" w:hAnsi="Calibri"/>
        <w:color w:val="366D92"/>
        <w:sz w:val="18"/>
        <w:szCs w:val="18"/>
        <w:lang w:val="es-ES"/>
      </w:rPr>
    </w:pPr>
    <w:r w:rsidRPr="007F36C0">
      <w:rPr>
        <w:rFonts w:ascii="Calibri" w:hAnsi="Calibri"/>
        <w:color w:val="366D92"/>
        <w:sz w:val="18"/>
        <w:szCs w:val="18"/>
        <w:lang w:val="es-ES"/>
      </w:rPr>
      <w:t xml:space="preserve">c/ Teodora Lamadrid, 40   08022 Barcelona, </w:t>
    </w:r>
    <w:proofErr w:type="spellStart"/>
    <w:proofErr w:type="gramStart"/>
    <w:r w:rsidRPr="007F36C0">
      <w:rPr>
        <w:rFonts w:ascii="Calibri" w:hAnsi="Calibri"/>
        <w:color w:val="366D92"/>
        <w:sz w:val="18"/>
        <w:szCs w:val="18"/>
        <w:lang w:val="es-ES"/>
      </w:rPr>
      <w:t>Spain</w:t>
    </w:r>
    <w:proofErr w:type="spellEnd"/>
    <w:r w:rsidRPr="007F36C0">
      <w:rPr>
        <w:rFonts w:ascii="Calibri" w:hAnsi="Calibri"/>
        <w:color w:val="366D92"/>
        <w:sz w:val="18"/>
        <w:szCs w:val="18"/>
        <w:lang w:val="es-ES"/>
      </w:rPr>
      <w:t xml:space="preserve">  -</w:t>
    </w:r>
    <w:proofErr w:type="gramEnd"/>
    <w:r w:rsidRPr="007F36C0">
      <w:rPr>
        <w:rFonts w:ascii="Calibri" w:hAnsi="Calibri"/>
        <w:color w:val="366D92"/>
        <w:sz w:val="18"/>
        <w:szCs w:val="18"/>
        <w:lang w:val="es-ES"/>
      </w:rPr>
      <w:t xml:space="preserve"> www.ems-sistemas.com - CIF: ES-B60819976</w:t>
    </w:r>
  </w:p>
  <w:p w:rsidR="007F36C0" w:rsidRPr="007F36C0" w:rsidRDefault="007F36C0" w:rsidP="005D77CE">
    <w:pPr>
      <w:pStyle w:val="Piedepgina"/>
      <w:jc w:val="center"/>
      <w:rPr>
        <w:rFonts w:ascii="Calibri" w:hAnsi="Calibri"/>
        <w:color w:val="366D92"/>
        <w:sz w:val="18"/>
        <w:szCs w:val="18"/>
        <w:lang w:val="es-ES"/>
      </w:rPr>
    </w:pPr>
    <w:r w:rsidRPr="007F36C0">
      <w:rPr>
        <w:rFonts w:ascii="Calibri" w:hAnsi="Calibri"/>
        <w:color w:val="366D92"/>
        <w:sz w:val="18"/>
        <w:szCs w:val="18"/>
        <w:lang w:val="es-ES"/>
      </w:rPr>
      <w:t>Tel +34 93 253 09 09 Fax +34 93 253 1220 oceanografia@ems-sistemas.com</w:t>
    </w:r>
  </w:p>
  <w:p w:rsidR="007F36C0" w:rsidRPr="007F36C0" w:rsidRDefault="007F36C0" w:rsidP="005D77CE">
    <w:pPr>
      <w:pStyle w:val="Piedepgina"/>
      <w:jc w:val="center"/>
      <w:rPr>
        <w:rFonts w:ascii="Calibri" w:hAnsi="Calibri"/>
        <w:i/>
        <w:color w:val="366D92"/>
        <w:sz w:val="18"/>
        <w:szCs w:val="18"/>
        <w:lang w:val="es-ES"/>
      </w:rPr>
    </w:pPr>
    <w:proofErr w:type="spellStart"/>
    <w:r w:rsidRPr="007F36C0">
      <w:rPr>
        <w:rFonts w:ascii="Calibri" w:hAnsi="Calibri"/>
        <w:i/>
        <w:color w:val="366D92"/>
        <w:sz w:val="18"/>
        <w:szCs w:val="18"/>
        <w:lang w:val="es-ES"/>
      </w:rPr>
      <w:t>Reg</w:t>
    </w:r>
    <w:proofErr w:type="spellEnd"/>
    <w:r w:rsidRPr="007F36C0">
      <w:rPr>
        <w:rFonts w:ascii="Calibri" w:hAnsi="Calibri"/>
        <w:i/>
        <w:color w:val="366D92"/>
        <w:sz w:val="18"/>
        <w:szCs w:val="18"/>
        <w:lang w:val="es-ES"/>
      </w:rPr>
      <w:t xml:space="preserve"> </w:t>
    </w:r>
    <w:proofErr w:type="spellStart"/>
    <w:r w:rsidRPr="007F36C0">
      <w:rPr>
        <w:rFonts w:ascii="Calibri" w:hAnsi="Calibri"/>
        <w:i/>
        <w:color w:val="366D92"/>
        <w:sz w:val="18"/>
        <w:szCs w:val="18"/>
        <w:lang w:val="es-ES"/>
      </w:rPr>
      <w:t>Merc</w:t>
    </w:r>
    <w:proofErr w:type="spellEnd"/>
    <w:r w:rsidRPr="007F36C0">
      <w:rPr>
        <w:rFonts w:ascii="Calibri" w:hAnsi="Calibri"/>
        <w:i/>
        <w:color w:val="366D92"/>
        <w:sz w:val="18"/>
        <w:szCs w:val="18"/>
        <w:lang w:val="es-ES"/>
      </w:rPr>
      <w:t xml:space="preserve"> Barcelona T 28052 L 128852 H 0087</w:t>
    </w:r>
  </w:p>
  <w:p w:rsidR="007F36C0" w:rsidRPr="007F36C0" w:rsidRDefault="007F36C0" w:rsidP="007F36C0">
    <w:pPr>
      <w:pStyle w:val="Piedepgina"/>
      <w:rPr>
        <w:rFonts w:ascii="Calibri" w:hAnsi="Calibri"/>
        <w:i/>
        <w:color w:val="366D92"/>
        <w:sz w:val="18"/>
        <w:szCs w:val="18"/>
        <w:lang w:val="es-ES"/>
      </w:rPr>
    </w:pPr>
  </w:p>
  <w:p w:rsidR="007F36C0" w:rsidRPr="00E02295" w:rsidRDefault="007F36C0" w:rsidP="007F36C0">
    <w:pPr>
      <w:pStyle w:val="Piedepgina"/>
      <w:jc w:val="center"/>
      <w:rPr>
        <w:rFonts w:ascii="Calibri" w:hAnsi="Calibri"/>
        <w:i/>
        <w:color w:val="366D92"/>
        <w:sz w:val="18"/>
        <w:szCs w:val="18"/>
      </w:rPr>
    </w:pPr>
    <w:r w:rsidRPr="002F0976">
      <w:rPr>
        <w:rFonts w:ascii="Calibri" w:hAnsi="Calibri"/>
        <w:i/>
        <w:color w:val="366D92"/>
        <w:sz w:val="18"/>
        <w:szCs w:val="18"/>
      </w:rPr>
      <w:fldChar w:fldCharType="begin"/>
    </w:r>
    <w:r w:rsidRPr="002F0976">
      <w:rPr>
        <w:rFonts w:ascii="Calibri" w:hAnsi="Calibri"/>
        <w:i/>
        <w:color w:val="366D92"/>
        <w:sz w:val="18"/>
        <w:szCs w:val="18"/>
      </w:rPr>
      <w:instrText xml:space="preserve"> PAGE   \* MERGEFORMAT </w:instrText>
    </w:r>
    <w:r w:rsidRPr="002F0976">
      <w:rPr>
        <w:rFonts w:ascii="Calibri" w:hAnsi="Calibri"/>
        <w:i/>
        <w:color w:val="366D92"/>
        <w:sz w:val="18"/>
        <w:szCs w:val="18"/>
      </w:rPr>
      <w:fldChar w:fldCharType="separate"/>
    </w:r>
    <w:r w:rsidR="005C3D45">
      <w:rPr>
        <w:rFonts w:ascii="Calibri" w:hAnsi="Calibri"/>
        <w:i/>
        <w:noProof/>
        <w:color w:val="366D92"/>
        <w:sz w:val="18"/>
        <w:szCs w:val="18"/>
      </w:rPr>
      <w:t>3</w:t>
    </w:r>
    <w:r w:rsidRPr="002F0976">
      <w:rPr>
        <w:rFonts w:ascii="Calibri" w:hAnsi="Calibri"/>
        <w:i/>
        <w:color w:val="366D92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3884" w:rsidRDefault="00F53884" w:rsidP="00C7324D">
      <w:pPr>
        <w:spacing w:after="0" w:line="240" w:lineRule="auto"/>
      </w:pPr>
      <w:r>
        <w:separator/>
      </w:r>
    </w:p>
  </w:footnote>
  <w:footnote w:type="continuationSeparator" w:id="0">
    <w:p w:rsidR="00F53884" w:rsidRDefault="00F53884" w:rsidP="00C732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6C0" w:rsidRPr="00596DA6" w:rsidRDefault="007F36C0" w:rsidP="007F36C0">
    <w:pPr>
      <w:rPr>
        <w:rFonts w:ascii="Calibri" w:hAnsi="Calibri"/>
        <w:noProof/>
        <w:sz w:val="14"/>
        <w:szCs w:val="14"/>
        <w:lang w:val="es-ES"/>
      </w:rPr>
    </w:pPr>
    <w:r w:rsidRPr="00BC6101">
      <w:rPr>
        <w:b/>
        <w:noProof/>
        <w:color w:val="0000FF"/>
        <w:sz w:val="32"/>
        <w:lang w:val="es-ES" w:eastAsia="es-ES"/>
      </w:rPr>
      <w:drawing>
        <wp:inline distT="0" distB="0" distL="0" distR="0" wp14:anchorId="770E5AC3" wp14:editId="7CBCE68B">
          <wp:extent cx="895350" cy="895350"/>
          <wp:effectExtent l="0" t="0" r="0" b="0"/>
          <wp:docPr id="7" name="Imagen 7" descr="C:\Documents and Settings\miquel\Escritorio\BOU 2013\logo-em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Documents and Settings\miquel\Escritorio\BOU 2013\logo-em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F36C0" w:rsidRPr="0005102B" w:rsidRDefault="007F36C0" w:rsidP="007F36C0">
    <w:pPr>
      <w:pBdr>
        <w:bottom w:val="single" w:sz="4" w:space="1" w:color="auto"/>
      </w:pBdr>
      <w:rPr>
        <w:rFonts w:ascii="Calibri" w:hAnsi="Calibri"/>
        <w:noProof/>
      </w:rPr>
    </w:pPr>
    <w:r w:rsidRPr="0005102B">
      <w:rPr>
        <w:rFonts w:ascii="Calibri" w:hAnsi="Calibri"/>
        <w:noProof/>
      </w:rPr>
      <w:t>your OCEAN DATA INTERFACE</w:t>
    </w:r>
    <w:r w:rsidR="0005102B" w:rsidRPr="0005102B">
      <w:rPr>
        <w:rFonts w:ascii="Calibri" w:hAnsi="Calibri"/>
        <w:noProof/>
      </w:rPr>
      <w:tab/>
    </w:r>
    <w:r w:rsidR="0005102B" w:rsidRPr="0005102B">
      <w:rPr>
        <w:rFonts w:ascii="Calibri" w:hAnsi="Calibri"/>
        <w:noProof/>
      </w:rPr>
      <w:tab/>
    </w:r>
    <w:r w:rsidR="0005102B" w:rsidRPr="0005102B">
      <w:rPr>
        <w:rFonts w:ascii="Calibri" w:hAnsi="Calibri"/>
        <w:noProof/>
      </w:rPr>
      <w:tab/>
    </w:r>
    <w:r w:rsidR="0005102B" w:rsidRPr="0005102B">
      <w:rPr>
        <w:rFonts w:ascii="Calibri" w:hAnsi="Calibri"/>
        <w:noProof/>
      </w:rPr>
      <w:tab/>
    </w:r>
    <w:r w:rsidR="0005102B" w:rsidRPr="0005102B">
      <w:rPr>
        <w:rFonts w:ascii="Calibri" w:hAnsi="Calibri"/>
        <w:noProof/>
      </w:rPr>
      <w:tab/>
    </w:r>
    <w:r w:rsidR="0005102B" w:rsidRPr="0005102B">
      <w:rPr>
        <w:rFonts w:ascii="Calibri" w:hAnsi="Calibri"/>
        <w:noProof/>
      </w:rPr>
      <w:tab/>
    </w:r>
    <w:r w:rsidR="0005102B" w:rsidRPr="0005102B">
      <w:rPr>
        <w:rFonts w:ascii="Calibri" w:hAnsi="Calibri"/>
        <w:noProof/>
      </w:rPr>
      <w:tab/>
    </w:r>
    <w:r w:rsidR="0005102B">
      <w:rPr>
        <w:rFonts w:ascii="Calibri" w:hAnsi="Calibri"/>
        <w:noProof/>
      </w:rPr>
      <w:tab/>
      <w:t xml:space="preserve">        </w:t>
    </w:r>
    <w:r w:rsidR="0005102B" w:rsidRPr="0005102B">
      <w:rPr>
        <w:rFonts w:ascii="Calibri" w:hAnsi="Calibri"/>
        <w:noProof/>
      </w:rPr>
      <w:t>Report Date</w:t>
    </w:r>
    <w:r w:rsidR="0005102B">
      <w:rPr>
        <w:rFonts w:ascii="Calibri" w:hAnsi="Calibri"/>
        <w:noProof/>
      </w:rPr>
      <w:t>:</w:t>
    </w:r>
    <w:r w:rsidR="0005102B" w:rsidRPr="0005102B">
      <w:rPr>
        <w:rFonts w:ascii="Calibri" w:hAnsi="Calibri"/>
        <w:noProof/>
      </w:rPr>
      <w:t xml:space="preserve"> </w:t>
    </w:r>
    <w:r w:rsidR="0005102B" w:rsidRPr="00785010">
      <w:rPr>
        <w:rFonts w:ascii="Calibri" w:hAnsi="Calibri"/>
        <w:noProof/>
        <w:color w:val="FF0000"/>
      </w:rPr>
      <w:t>09/09/2021</w:t>
    </w:r>
  </w:p>
  <w:p w:rsidR="007F36C0" w:rsidRDefault="007F36C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20F"/>
    <w:rsid w:val="0005102B"/>
    <w:rsid w:val="0027300B"/>
    <w:rsid w:val="00535967"/>
    <w:rsid w:val="0058037F"/>
    <w:rsid w:val="005C3D45"/>
    <w:rsid w:val="005D77CE"/>
    <w:rsid w:val="00785010"/>
    <w:rsid w:val="007F36C0"/>
    <w:rsid w:val="00911A09"/>
    <w:rsid w:val="009721C8"/>
    <w:rsid w:val="00BC66FB"/>
    <w:rsid w:val="00C7324D"/>
    <w:rsid w:val="00D1215A"/>
    <w:rsid w:val="00F53884"/>
    <w:rsid w:val="00F9520F"/>
    <w:rsid w:val="00FB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1F2EA5"/>
  <w15:chartTrackingRefBased/>
  <w15:docId w15:val="{E76C02DF-CF49-4608-8050-E350CFBDE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732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324D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C732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324D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411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 María Ertà</dc:creator>
  <cp:keywords/>
  <dc:description/>
  <cp:lastModifiedBy>Josep María Ertà</cp:lastModifiedBy>
  <cp:revision>3</cp:revision>
  <dcterms:created xsi:type="dcterms:W3CDTF">2021-10-13T08:15:00Z</dcterms:created>
  <dcterms:modified xsi:type="dcterms:W3CDTF">2021-10-13T08:29:00Z</dcterms:modified>
</cp:coreProperties>
</file>