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B0696" w14:textId="434625CB" w:rsidR="0021462D" w:rsidRDefault="0021462D" w:rsidP="0021462D">
      <w:pPr>
        <w:jc w:val="center"/>
        <w:rPr>
          <w:u w:val="single"/>
          <w:lang w:val="en-US"/>
        </w:rPr>
      </w:pPr>
      <w:r>
        <w:rPr>
          <w:u w:val="single"/>
          <w:lang w:val="en-US"/>
        </w:rPr>
        <w:t xml:space="preserve">TARA </w:t>
      </w:r>
      <w:r w:rsidRPr="008855BF">
        <w:rPr>
          <w:u w:val="single"/>
          <w:lang w:val="en-US"/>
        </w:rPr>
        <w:t xml:space="preserve">TSG </w:t>
      </w:r>
      <w:r>
        <w:rPr>
          <w:u w:val="single"/>
          <w:lang w:val="en-US"/>
        </w:rPr>
        <w:t>Calibration condition check</w:t>
      </w:r>
      <w:r w:rsidRPr="008855BF">
        <w:rPr>
          <w:u w:val="single"/>
          <w:lang w:val="en-US"/>
        </w:rPr>
        <w:t xml:space="preserve"> Step by step</w:t>
      </w:r>
      <w:r>
        <w:rPr>
          <w:u w:val="single"/>
          <w:lang w:val="en-US"/>
        </w:rPr>
        <w:t xml:space="preserve"> @ Josep Mª/EMS)</w:t>
      </w:r>
    </w:p>
    <w:p w14:paraId="7524C69E" w14:textId="77777777" w:rsidR="00EB1663" w:rsidRDefault="00EB1663" w:rsidP="0021462D">
      <w:pPr>
        <w:jc w:val="center"/>
        <w:rPr>
          <w:u w:val="single"/>
          <w:lang w:val="en-US"/>
        </w:rPr>
      </w:pPr>
    </w:p>
    <w:p w14:paraId="4224A526" w14:textId="70F8989F" w:rsidR="00731E4F" w:rsidRDefault="00EB1663" w:rsidP="00731E4F">
      <w:pPr>
        <w:jc w:val="both"/>
        <w:rPr>
          <w:lang w:val="en-US"/>
        </w:rPr>
      </w:pPr>
      <w:r w:rsidRPr="00EB1663">
        <w:rPr>
          <w:lang w:val="en-US"/>
        </w:rPr>
        <w:t>This document aims to guide the Oceano Engineer to perform an evaluation of the TSG conductivity cell calibration condition. To check the real TSG calibration condition the conductivity cell</w:t>
      </w:r>
      <w:r>
        <w:rPr>
          <w:lang w:val="en-US"/>
        </w:rPr>
        <w:t xml:space="preserve"> </w:t>
      </w:r>
      <w:r w:rsidRPr="00EB1663">
        <w:rPr>
          <w:lang w:val="en-US"/>
        </w:rPr>
        <w:t>must be completely clean and dry. Nevertheless, it is a good experiment to go through the following protocol before and after cleaning the TSG, so we can see if the biofouling was affectin</w:t>
      </w:r>
      <w:r w:rsidR="00731E4F">
        <w:rPr>
          <w:lang w:val="en-US"/>
        </w:rPr>
        <w:t>g the conductivity data or not. Please, follow the next steps:</w:t>
      </w:r>
    </w:p>
    <w:p w14:paraId="65447BB5" w14:textId="53CB87C6" w:rsidR="0021462D" w:rsidRPr="00731E4F" w:rsidRDefault="0021462D" w:rsidP="00731E4F">
      <w:pPr>
        <w:pStyle w:val="Prrafodelista"/>
        <w:numPr>
          <w:ilvl w:val="0"/>
          <w:numId w:val="1"/>
        </w:numPr>
        <w:rPr>
          <w:lang w:val="en-US"/>
        </w:rPr>
      </w:pPr>
      <w:r w:rsidRPr="00731E4F">
        <w:rPr>
          <w:lang w:val="en-US"/>
        </w:rPr>
        <w:t>Be sure the TSG is completely clean and dry.</w:t>
      </w:r>
    </w:p>
    <w:p w14:paraId="0F4AAAEB" w14:textId="6648C295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Power on the NMEA Interface Box to supply power to the TSG.</w:t>
      </w:r>
      <w:r w:rsidR="0048336C">
        <w:rPr>
          <w:lang w:val="en-US"/>
        </w:rPr>
        <w:t xml:space="preserve"> (Inlin</w:t>
      </w:r>
      <w:bookmarkStart w:id="0" w:name="_GoBack"/>
      <w:bookmarkEnd w:id="0"/>
      <w:r w:rsidR="0048336C">
        <w:rPr>
          <w:lang w:val="en-US"/>
        </w:rPr>
        <w:t>ino data acquisition software must be closed).</w:t>
      </w:r>
    </w:p>
    <w:p w14:paraId="3E8BBCE2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Open the Seaterm software on the Underway computer. It should be already installed.</w:t>
      </w:r>
    </w:p>
    <w:p w14:paraId="11D9F6D5" w14:textId="77777777" w:rsidR="0021462D" w:rsidRDefault="0021462D" w:rsidP="0021462D">
      <w:pPr>
        <w:pStyle w:val="Prrafodelista"/>
        <w:rPr>
          <w:lang w:val="en-US"/>
        </w:rPr>
      </w:pPr>
    </w:p>
    <w:p w14:paraId="71DEFCDA" w14:textId="77777777" w:rsidR="0021462D" w:rsidRDefault="0021462D" w:rsidP="0048336C">
      <w:pPr>
        <w:pStyle w:val="Prrafodelista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6AE3FE30" wp14:editId="479B577F">
            <wp:extent cx="923925" cy="1143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2F3C" w14:textId="77777777" w:rsidR="0021462D" w:rsidRDefault="0021462D" w:rsidP="0021462D">
      <w:pPr>
        <w:pStyle w:val="Prrafodelista"/>
        <w:jc w:val="center"/>
        <w:rPr>
          <w:lang w:val="en-US"/>
        </w:rPr>
      </w:pPr>
    </w:p>
    <w:p w14:paraId="4CFBC3F9" w14:textId="77777777" w:rsidR="0021462D" w:rsidRPr="008B1B07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Go to the </w:t>
      </w:r>
      <w:r w:rsidRPr="00724120">
        <w:rPr>
          <w:i/>
          <w:lang w:val="en-US"/>
        </w:rPr>
        <w:t>Configure</w:t>
      </w:r>
      <w:r>
        <w:rPr>
          <w:lang w:val="en-US"/>
        </w:rPr>
        <w:t xml:space="preserve"> tab and Select </w:t>
      </w:r>
      <w:r w:rsidRPr="00724120">
        <w:rPr>
          <w:i/>
          <w:lang w:val="en-US"/>
        </w:rPr>
        <w:t>SBE 45 TSG…</w:t>
      </w:r>
    </w:p>
    <w:p w14:paraId="719A039E" w14:textId="576CDC05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Select COM Port and Baud Rate (normally should be 9600). Press Ok when finished.</w:t>
      </w:r>
    </w:p>
    <w:p w14:paraId="06419E50" w14:textId="77777777" w:rsidR="0048336C" w:rsidRDefault="0048336C" w:rsidP="0048336C">
      <w:pPr>
        <w:pStyle w:val="Prrafodelista"/>
        <w:rPr>
          <w:lang w:val="en-US"/>
        </w:rPr>
      </w:pPr>
    </w:p>
    <w:p w14:paraId="3C89AE46" w14:textId="4AC534D5" w:rsidR="0021462D" w:rsidRDefault="0021462D" w:rsidP="0048336C">
      <w:pPr>
        <w:pStyle w:val="Prrafodelista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2D7877E2" wp14:editId="019BDD4A">
            <wp:extent cx="3403600" cy="2832052"/>
            <wp:effectExtent l="0" t="0" r="635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2837" cy="283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ADB8" w14:textId="77777777" w:rsidR="0048336C" w:rsidRDefault="0048336C" w:rsidP="0048336C">
      <w:pPr>
        <w:pStyle w:val="Prrafodelista"/>
        <w:rPr>
          <w:lang w:val="en-US"/>
        </w:rPr>
      </w:pPr>
    </w:p>
    <w:p w14:paraId="08EF803C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Press the</w:t>
      </w:r>
      <w:r w:rsidRPr="008B1B07">
        <w:rPr>
          <w:i/>
          <w:lang w:val="en-US"/>
        </w:rPr>
        <w:t xml:space="preserve"> Connect </w:t>
      </w:r>
      <w:r>
        <w:rPr>
          <w:lang w:val="en-US"/>
        </w:rPr>
        <w:t>Icon.</w:t>
      </w:r>
    </w:p>
    <w:p w14:paraId="6717383D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Now if communication is established you will see a screen similar to this one:</w:t>
      </w:r>
    </w:p>
    <w:p w14:paraId="00D57014" w14:textId="77777777" w:rsidR="0021462D" w:rsidRDefault="0021462D" w:rsidP="0021462D">
      <w:pPr>
        <w:pStyle w:val="Prrafodelista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53851E99" wp14:editId="34F3AEB2">
            <wp:extent cx="3689350" cy="2255519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4291" cy="22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62AB" w14:textId="77777777" w:rsidR="0021462D" w:rsidRDefault="0021462D" w:rsidP="0021462D">
      <w:pPr>
        <w:pStyle w:val="Prrafodelista"/>
        <w:rPr>
          <w:lang w:val="en-US"/>
        </w:rPr>
      </w:pPr>
    </w:p>
    <w:p w14:paraId="0F8B04D4" w14:textId="77777777" w:rsidR="0021462D" w:rsidRDefault="0021462D" w:rsidP="0021462D">
      <w:pPr>
        <w:pStyle w:val="Prrafodelista"/>
        <w:rPr>
          <w:lang w:val="en-US"/>
        </w:rPr>
      </w:pPr>
      <w:r>
        <w:rPr>
          <w:lang w:val="en-US"/>
        </w:rPr>
        <w:t>You should see this data being update each 10 sec.</w:t>
      </w:r>
    </w:p>
    <w:p w14:paraId="6344FBAA" w14:textId="77777777" w:rsidR="0021462D" w:rsidRDefault="0021462D" w:rsidP="0021462D">
      <w:pPr>
        <w:pStyle w:val="Prrafodelista"/>
        <w:rPr>
          <w:lang w:val="en-US"/>
        </w:rPr>
      </w:pPr>
    </w:p>
    <w:p w14:paraId="68778541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Click on the command window and press enter several times until you get a prompt (S&gt;):</w:t>
      </w:r>
    </w:p>
    <w:p w14:paraId="4C4004B3" w14:textId="77777777" w:rsidR="0021462D" w:rsidRDefault="0021462D" w:rsidP="0021462D">
      <w:pPr>
        <w:pStyle w:val="Prrafodelista"/>
        <w:rPr>
          <w:lang w:val="en-US"/>
        </w:rPr>
      </w:pPr>
    </w:p>
    <w:p w14:paraId="4F012B0E" w14:textId="77777777" w:rsidR="0021462D" w:rsidRDefault="0021462D" w:rsidP="0021462D">
      <w:pPr>
        <w:pStyle w:val="Prrafodelista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0381C32D" wp14:editId="24294707">
            <wp:extent cx="4343400" cy="29976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564" cy="299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A4BB" w14:textId="77777777" w:rsidR="0021462D" w:rsidRDefault="0021462D" w:rsidP="0021462D">
      <w:pPr>
        <w:pStyle w:val="Prrafodelista"/>
        <w:rPr>
          <w:lang w:val="en-US"/>
        </w:rPr>
      </w:pPr>
    </w:p>
    <w:p w14:paraId="24058250" w14:textId="29AE8A42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Very </w:t>
      </w:r>
      <w:r w:rsidR="0048336C">
        <w:rPr>
          <w:lang w:val="en-US"/>
        </w:rPr>
        <w:t>quick,</w:t>
      </w:r>
      <w:r>
        <w:rPr>
          <w:lang w:val="en-US"/>
        </w:rPr>
        <w:t xml:space="preserve"> after the last step</w:t>
      </w:r>
      <w:r w:rsidR="0048336C">
        <w:rPr>
          <w:lang w:val="en-US"/>
        </w:rPr>
        <w:t>,</w:t>
      </w:r>
      <w:r>
        <w:rPr>
          <w:lang w:val="en-US"/>
        </w:rPr>
        <w:t xml:space="preserve"> type </w:t>
      </w:r>
      <w:r w:rsidRPr="006331C0">
        <w:rPr>
          <w:i/>
          <w:lang w:val="en-US"/>
        </w:rPr>
        <w:t>Stop</w:t>
      </w:r>
      <w:r>
        <w:rPr>
          <w:lang w:val="en-US"/>
        </w:rPr>
        <w:t xml:space="preserve"> and press enter to stop the data acquisition.</w:t>
      </w:r>
    </w:p>
    <w:p w14:paraId="0264EB97" w14:textId="54A9700A" w:rsidR="0021462D" w:rsidRDefault="0021462D" w:rsidP="0021462D">
      <w:pPr>
        <w:pStyle w:val="Prrafodelista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5E969B6D" wp14:editId="52D5942A">
            <wp:extent cx="5172075" cy="22193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25B9" w14:textId="77777777" w:rsidR="0048336C" w:rsidRDefault="0048336C" w:rsidP="0021462D">
      <w:pPr>
        <w:pStyle w:val="Prrafodelista"/>
        <w:rPr>
          <w:lang w:val="en-US"/>
        </w:rPr>
      </w:pPr>
    </w:p>
    <w:p w14:paraId="74AEBFFE" w14:textId="5407910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Type </w:t>
      </w:r>
      <w:r w:rsidRPr="000F248D">
        <w:rPr>
          <w:i/>
          <w:lang w:val="en-US"/>
        </w:rPr>
        <w:t>Connect45</w:t>
      </w:r>
      <w:r>
        <w:rPr>
          <w:lang w:val="en-US"/>
        </w:rPr>
        <w:t xml:space="preserve"> and press enter to communicate directl</w:t>
      </w:r>
      <w:r w:rsidR="0048336C">
        <w:rPr>
          <w:lang w:val="en-US"/>
        </w:rPr>
        <w:t>y to the TSG and not to</w:t>
      </w:r>
      <w:r>
        <w:rPr>
          <w:lang w:val="en-US"/>
        </w:rPr>
        <w:t xml:space="preserve"> the NMEA box.</w:t>
      </w:r>
    </w:p>
    <w:p w14:paraId="6F085FB2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Now you should have direct communication with the TSG and you can send commands straightforward.</w:t>
      </w:r>
    </w:p>
    <w:p w14:paraId="2F4C1A23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Press the icon Capture to start capturing all the following steps in a file.</w:t>
      </w:r>
    </w:p>
    <w:p w14:paraId="15938EE7" w14:textId="77777777" w:rsidR="0021462D" w:rsidRDefault="0021462D" w:rsidP="0021462D">
      <w:pPr>
        <w:pStyle w:val="Prrafodelista"/>
        <w:rPr>
          <w:lang w:val="en-US"/>
        </w:rPr>
      </w:pPr>
    </w:p>
    <w:p w14:paraId="58DDF3C1" w14:textId="77777777" w:rsidR="0021462D" w:rsidRDefault="0021462D" w:rsidP="0021462D">
      <w:pPr>
        <w:pStyle w:val="Prrafodelista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66A1FADA" wp14:editId="6F21771A">
            <wp:extent cx="3990518" cy="162079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6726" cy="162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2A06" w14:textId="77777777" w:rsidR="0021462D" w:rsidRDefault="0021462D" w:rsidP="0021462D">
      <w:pPr>
        <w:pStyle w:val="Prrafodelista"/>
        <w:rPr>
          <w:lang w:val="en-US"/>
        </w:rPr>
      </w:pPr>
    </w:p>
    <w:p w14:paraId="20A20C23" w14:textId="512E34B3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Send the command ds to see the TSG configuration</w:t>
      </w:r>
      <w:r w:rsidR="00EB1663">
        <w:rPr>
          <w:lang w:val="en-US"/>
        </w:rPr>
        <w:t xml:space="preserve"> (your conf might different</w:t>
      </w:r>
      <w:r w:rsidR="0048336C">
        <w:rPr>
          <w:lang w:val="en-US"/>
        </w:rPr>
        <w:t xml:space="preserve"> from</w:t>
      </w:r>
      <w:r w:rsidR="00EB1663">
        <w:rPr>
          <w:lang w:val="en-US"/>
        </w:rPr>
        <w:t xml:space="preserve"> the</w:t>
      </w:r>
      <w:r>
        <w:rPr>
          <w:lang w:val="en-US"/>
        </w:rPr>
        <w:t xml:space="preserve"> example below)</w:t>
      </w:r>
      <w:r>
        <w:rPr>
          <w:lang w:val="en-US"/>
        </w:rPr>
        <w:t>.</w:t>
      </w:r>
    </w:p>
    <w:p w14:paraId="03B85A09" w14:textId="77777777" w:rsidR="0021462D" w:rsidRDefault="0021462D" w:rsidP="0021462D">
      <w:pPr>
        <w:pStyle w:val="Prrafodelista"/>
        <w:rPr>
          <w:lang w:val="en-US"/>
        </w:rPr>
      </w:pPr>
    </w:p>
    <w:p w14:paraId="5262AB0A" w14:textId="77777777" w:rsidR="0021462D" w:rsidRDefault="0021462D" w:rsidP="0021462D">
      <w:pPr>
        <w:pStyle w:val="Prrafodelista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71E30E96" wp14:editId="2EB3914C">
            <wp:extent cx="5400040" cy="211137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87913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Send the command TCR to get the raw conductivity value from TSG. Be sure you are capturing the info displayed in a file (very important). </w:t>
      </w:r>
    </w:p>
    <w:p w14:paraId="10B5DF4A" w14:textId="45541D10" w:rsidR="0048336C" w:rsidRDefault="0021462D" w:rsidP="0048336C">
      <w:pPr>
        <w:pStyle w:val="Prrafodelista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39D9CD60" wp14:editId="73A8C1A0">
            <wp:extent cx="1447800" cy="32289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C97A" w14:textId="77777777" w:rsidR="0048336C" w:rsidRPr="0048336C" w:rsidRDefault="0048336C" w:rsidP="0048336C">
      <w:pPr>
        <w:pStyle w:val="Prrafodelista"/>
        <w:rPr>
          <w:lang w:val="en-US"/>
        </w:rPr>
      </w:pPr>
    </w:p>
    <w:p w14:paraId="5F26C800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Send the command TC to get the converted conductivity value from TSG.</w:t>
      </w:r>
    </w:p>
    <w:p w14:paraId="6DD39F95" w14:textId="77777777" w:rsidR="0021462D" w:rsidRDefault="0021462D" w:rsidP="0021462D">
      <w:pPr>
        <w:pStyle w:val="Prrafodelista"/>
        <w:rPr>
          <w:lang w:val="en-US"/>
        </w:rPr>
      </w:pPr>
    </w:p>
    <w:p w14:paraId="6A9E136F" w14:textId="77777777" w:rsidR="0021462D" w:rsidRDefault="0021462D" w:rsidP="0021462D">
      <w:pPr>
        <w:pStyle w:val="Prrafodelista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2C190A97" wp14:editId="57B8193F">
            <wp:extent cx="1162050" cy="1657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705A" w14:textId="77777777" w:rsidR="0021462D" w:rsidRPr="0021462D" w:rsidRDefault="0021462D" w:rsidP="0021462D">
      <w:pPr>
        <w:pStyle w:val="Prrafodelista"/>
        <w:rPr>
          <w:lang w:val="en-US"/>
        </w:rPr>
      </w:pPr>
    </w:p>
    <w:p w14:paraId="6E4EFD2A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Stop capturing by pressing again to the Capture icon.</w:t>
      </w:r>
    </w:p>
    <w:p w14:paraId="6753379B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Disconnect the TSG from the software by pressing the disconnect icon.</w:t>
      </w:r>
    </w:p>
    <w:p w14:paraId="7E891F2E" w14:textId="77777777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 w:rsidRPr="007A0316">
        <w:rPr>
          <w:lang w:val="en-US"/>
        </w:rPr>
        <w:t>Power off the TSG by switching off the NMEA Interface box.</w:t>
      </w:r>
    </w:p>
    <w:p w14:paraId="6D7E1ACC" w14:textId="28D62D7E" w:rsidR="0021462D" w:rsidRDefault="0021462D" w:rsidP="0021462D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Use the TSG Calibration Report Template </w:t>
      </w:r>
      <w:r w:rsidR="00115908">
        <w:rPr>
          <w:lang w:val="en-US"/>
        </w:rPr>
        <w:t xml:space="preserve">(TSG_snxxxx_CAL_EVAL_TEMPLATE_LEGX.docx) </w:t>
      </w:r>
      <w:r>
        <w:rPr>
          <w:lang w:val="en-US"/>
        </w:rPr>
        <w:t xml:space="preserve">to generate the Official Report and send it to the scientific people on shore and to EMS via email. </w:t>
      </w:r>
    </w:p>
    <w:p w14:paraId="3B9C14FD" w14:textId="14881383" w:rsidR="0048336C" w:rsidRDefault="0048336C" w:rsidP="0048336C">
      <w:pPr>
        <w:pStyle w:val="Prrafodelista"/>
        <w:rPr>
          <w:lang w:val="en-US"/>
        </w:rPr>
      </w:pPr>
    </w:p>
    <w:p w14:paraId="19D70450" w14:textId="1BA63D6A" w:rsidR="0058037F" w:rsidRPr="0021462D" w:rsidRDefault="0048336C" w:rsidP="0048336C">
      <w:pPr>
        <w:pStyle w:val="Prrafodelista"/>
        <w:rPr>
          <w:lang w:val="en-US"/>
        </w:rPr>
      </w:pPr>
      <w:r>
        <w:rPr>
          <w:lang w:val="en-US"/>
        </w:rPr>
        <w:t>Thanks.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Josep Mª Erta /EMS</w:t>
      </w:r>
    </w:p>
    <w:sectPr w:rsidR="0058037F" w:rsidRPr="0021462D" w:rsidSect="00D1215A">
      <w:headerReference w:type="default" r:id="rId16"/>
      <w:footerReference w:type="even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DE946" w14:textId="77777777" w:rsidR="006E47C1" w:rsidRDefault="006E47C1" w:rsidP="00C7324D">
      <w:pPr>
        <w:spacing w:after="0" w:line="240" w:lineRule="auto"/>
      </w:pPr>
      <w:r>
        <w:separator/>
      </w:r>
    </w:p>
  </w:endnote>
  <w:endnote w:type="continuationSeparator" w:id="0">
    <w:p w14:paraId="1003DF38" w14:textId="77777777" w:rsidR="006E47C1" w:rsidRDefault="006E47C1" w:rsidP="00C7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6810B" w14:textId="77777777" w:rsidR="0021462D" w:rsidRDefault="0021462D" w:rsidP="0021462D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B518B" w14:textId="77777777" w:rsidR="007F36C0" w:rsidRPr="007F36C0" w:rsidRDefault="007F36C0" w:rsidP="0021462D">
    <w:pPr>
      <w:pStyle w:val="Piedepgina"/>
      <w:jc w:val="center"/>
      <w:rPr>
        <w:rFonts w:ascii="Calibri" w:hAnsi="Calibri"/>
        <w:b/>
        <w:color w:val="366D92"/>
        <w:sz w:val="18"/>
        <w:szCs w:val="18"/>
      </w:rPr>
    </w:pPr>
    <w:r w:rsidRPr="007F36C0">
      <w:rPr>
        <w:rFonts w:ascii="Calibri" w:hAnsi="Calibri"/>
        <w:b/>
        <w:color w:val="366D92"/>
        <w:sz w:val="18"/>
        <w:szCs w:val="18"/>
      </w:rPr>
      <w:t xml:space="preserve">EMS, Sistemas de Monitorización Medio Ambiental, S.L.U. </w:t>
    </w:r>
  </w:p>
  <w:p w14:paraId="1C83FBA5" w14:textId="77777777" w:rsidR="007F36C0" w:rsidRPr="007F36C0" w:rsidRDefault="007F36C0" w:rsidP="0021462D">
    <w:pPr>
      <w:pStyle w:val="Piedepgina"/>
      <w:jc w:val="center"/>
      <w:rPr>
        <w:rFonts w:ascii="Calibri" w:hAnsi="Calibri"/>
        <w:color w:val="366D92"/>
        <w:sz w:val="18"/>
        <w:szCs w:val="18"/>
      </w:rPr>
    </w:pPr>
    <w:r w:rsidRPr="007F36C0">
      <w:rPr>
        <w:rFonts w:ascii="Calibri" w:hAnsi="Calibri"/>
        <w:color w:val="366D92"/>
        <w:sz w:val="18"/>
        <w:szCs w:val="18"/>
      </w:rPr>
      <w:t>c/ Teodora Lamadrid, 40   08022 Barcelona, Spain  - www.ems-sistemas.com - CIF: ES-B60819976</w:t>
    </w:r>
  </w:p>
  <w:p w14:paraId="0E599A9F" w14:textId="77777777" w:rsidR="007F36C0" w:rsidRPr="007F36C0" w:rsidRDefault="007F36C0" w:rsidP="0021462D">
    <w:pPr>
      <w:pStyle w:val="Piedepgina"/>
      <w:jc w:val="center"/>
      <w:rPr>
        <w:rFonts w:ascii="Calibri" w:hAnsi="Calibri"/>
        <w:color w:val="366D92"/>
        <w:sz w:val="18"/>
        <w:szCs w:val="18"/>
      </w:rPr>
    </w:pPr>
    <w:r w:rsidRPr="007F36C0">
      <w:rPr>
        <w:rFonts w:ascii="Calibri" w:hAnsi="Calibri"/>
        <w:color w:val="366D92"/>
        <w:sz w:val="18"/>
        <w:szCs w:val="18"/>
      </w:rPr>
      <w:t>Tel +34 93 253 09 09 Fax +34 93 253 1220 oceanografia@ems-sistemas.com</w:t>
    </w:r>
  </w:p>
  <w:p w14:paraId="1E8D89A6" w14:textId="77777777" w:rsidR="007F36C0" w:rsidRPr="007F36C0" w:rsidRDefault="007F36C0" w:rsidP="0021462D">
    <w:pPr>
      <w:pStyle w:val="Piedepgina"/>
      <w:jc w:val="center"/>
      <w:rPr>
        <w:rFonts w:ascii="Calibri" w:hAnsi="Calibri"/>
        <w:i/>
        <w:color w:val="366D92"/>
        <w:sz w:val="18"/>
        <w:szCs w:val="18"/>
      </w:rPr>
    </w:pPr>
    <w:r w:rsidRPr="007F36C0">
      <w:rPr>
        <w:rFonts w:ascii="Calibri" w:hAnsi="Calibri"/>
        <w:i/>
        <w:color w:val="366D92"/>
        <w:sz w:val="18"/>
        <w:szCs w:val="18"/>
      </w:rPr>
      <w:t>Reg Merc Barcelona T 28052 L 128852 H 0087</w:t>
    </w:r>
  </w:p>
  <w:p w14:paraId="36E66E83" w14:textId="77777777" w:rsidR="007F36C0" w:rsidRPr="007F36C0" w:rsidRDefault="007F36C0" w:rsidP="007F36C0">
    <w:pPr>
      <w:pStyle w:val="Piedepgina"/>
      <w:rPr>
        <w:rFonts w:ascii="Calibri" w:hAnsi="Calibri"/>
        <w:i/>
        <w:color w:val="366D92"/>
        <w:sz w:val="18"/>
        <w:szCs w:val="18"/>
      </w:rPr>
    </w:pPr>
  </w:p>
  <w:p w14:paraId="412A5CD3" w14:textId="6DAFA822" w:rsidR="007F36C0" w:rsidRPr="00E02295" w:rsidRDefault="007F36C0" w:rsidP="007F36C0">
    <w:pPr>
      <w:pStyle w:val="Piedepgina"/>
      <w:jc w:val="center"/>
      <w:rPr>
        <w:rFonts w:ascii="Calibri" w:hAnsi="Calibri"/>
        <w:i/>
        <w:color w:val="366D92"/>
        <w:sz w:val="18"/>
        <w:szCs w:val="18"/>
      </w:rPr>
    </w:pPr>
    <w:r w:rsidRPr="002F0976">
      <w:rPr>
        <w:rFonts w:ascii="Calibri" w:hAnsi="Calibri"/>
        <w:i/>
        <w:color w:val="366D92"/>
        <w:sz w:val="18"/>
        <w:szCs w:val="18"/>
      </w:rPr>
      <w:fldChar w:fldCharType="begin"/>
    </w:r>
    <w:r w:rsidRPr="002F0976">
      <w:rPr>
        <w:rFonts w:ascii="Calibri" w:hAnsi="Calibri"/>
        <w:i/>
        <w:color w:val="366D92"/>
        <w:sz w:val="18"/>
        <w:szCs w:val="18"/>
      </w:rPr>
      <w:instrText xml:space="preserve"> PAGE   \* MERGEFORMAT </w:instrText>
    </w:r>
    <w:r w:rsidRPr="002F0976">
      <w:rPr>
        <w:rFonts w:ascii="Calibri" w:hAnsi="Calibri"/>
        <w:i/>
        <w:color w:val="366D92"/>
        <w:sz w:val="18"/>
        <w:szCs w:val="18"/>
      </w:rPr>
      <w:fldChar w:fldCharType="separate"/>
    </w:r>
    <w:r w:rsidR="0048336C">
      <w:rPr>
        <w:rFonts w:ascii="Calibri" w:hAnsi="Calibri"/>
        <w:i/>
        <w:noProof/>
        <w:color w:val="366D92"/>
        <w:sz w:val="18"/>
        <w:szCs w:val="18"/>
      </w:rPr>
      <w:t>4</w:t>
    </w:r>
    <w:r w:rsidRPr="002F0976">
      <w:rPr>
        <w:rFonts w:ascii="Calibri" w:hAnsi="Calibri"/>
        <w:i/>
        <w:color w:val="366D9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2D4B1" w14:textId="77777777" w:rsidR="006E47C1" w:rsidRDefault="006E47C1" w:rsidP="00C7324D">
      <w:pPr>
        <w:spacing w:after="0" w:line="240" w:lineRule="auto"/>
      </w:pPr>
      <w:r>
        <w:separator/>
      </w:r>
    </w:p>
  </w:footnote>
  <w:footnote w:type="continuationSeparator" w:id="0">
    <w:p w14:paraId="27ED9864" w14:textId="77777777" w:rsidR="006E47C1" w:rsidRDefault="006E47C1" w:rsidP="00C7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42CCF" w14:textId="77777777" w:rsidR="007F36C0" w:rsidRPr="00596DA6" w:rsidRDefault="007F36C0" w:rsidP="007F36C0">
    <w:pPr>
      <w:rPr>
        <w:rFonts w:ascii="Calibri" w:hAnsi="Calibri"/>
        <w:noProof/>
        <w:sz w:val="14"/>
        <w:szCs w:val="14"/>
      </w:rPr>
    </w:pPr>
    <w:r w:rsidRPr="00BC6101">
      <w:rPr>
        <w:b/>
        <w:noProof/>
        <w:color w:val="0000FF"/>
        <w:sz w:val="32"/>
        <w:lang w:eastAsia="es-ES"/>
      </w:rPr>
      <w:drawing>
        <wp:inline distT="0" distB="0" distL="0" distR="0" wp14:anchorId="5F4F3AFC" wp14:editId="7D96D106">
          <wp:extent cx="895350" cy="895350"/>
          <wp:effectExtent l="0" t="0" r="0" b="0"/>
          <wp:docPr id="7" name="Imagen 7" descr="C:\Documents and Settings\miquel\Escritorio\BOU 2013\logo-e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miquel\Escritorio\BOU 2013\logo-e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E7F20B" w14:textId="77777777" w:rsidR="007F36C0" w:rsidRPr="0021462D" w:rsidRDefault="007F36C0" w:rsidP="007F36C0">
    <w:pPr>
      <w:pBdr>
        <w:bottom w:val="single" w:sz="4" w:space="1" w:color="auto"/>
      </w:pBdr>
      <w:rPr>
        <w:rFonts w:ascii="Calibri" w:hAnsi="Calibri"/>
        <w:noProof/>
        <w:lang w:val="en-GB"/>
      </w:rPr>
    </w:pPr>
    <w:r w:rsidRPr="0021462D">
      <w:rPr>
        <w:rFonts w:ascii="Calibri" w:hAnsi="Calibri"/>
        <w:noProof/>
        <w:lang w:val="en-GB"/>
      </w:rPr>
      <w:t>your OCEAN DATA INTERFACE</w:t>
    </w:r>
    <w:r w:rsidR="0021462D" w:rsidRPr="0021462D">
      <w:rPr>
        <w:rFonts w:ascii="Calibri" w:hAnsi="Calibri"/>
        <w:noProof/>
        <w:lang w:val="en-GB"/>
      </w:rPr>
      <w:tab/>
    </w:r>
    <w:r w:rsidR="0021462D" w:rsidRPr="0021462D">
      <w:rPr>
        <w:rFonts w:ascii="Calibri" w:hAnsi="Calibri"/>
        <w:noProof/>
        <w:lang w:val="en-GB"/>
      </w:rPr>
      <w:tab/>
    </w:r>
    <w:r w:rsidR="0021462D" w:rsidRPr="0021462D">
      <w:rPr>
        <w:rFonts w:ascii="Calibri" w:hAnsi="Calibri"/>
        <w:noProof/>
        <w:lang w:val="en-GB"/>
      </w:rPr>
      <w:tab/>
    </w:r>
    <w:r w:rsidR="0021462D" w:rsidRPr="0021462D">
      <w:rPr>
        <w:rFonts w:ascii="Calibri" w:hAnsi="Calibri"/>
        <w:noProof/>
        <w:lang w:val="en-GB"/>
      </w:rPr>
      <w:tab/>
      <w:t xml:space="preserve">                                                        Last modification: 13/10/2021</w:t>
    </w:r>
  </w:p>
  <w:p w14:paraId="1F3D589B" w14:textId="77777777" w:rsidR="007F36C0" w:rsidRPr="0021462D" w:rsidRDefault="007F36C0" w:rsidP="0021462D">
    <w:pPr>
      <w:pStyle w:val="Encabezado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3C523E"/>
    <w:multiLevelType w:val="hybridMultilevel"/>
    <w:tmpl w:val="61C072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20F"/>
    <w:rsid w:val="00115908"/>
    <w:rsid w:val="00120AA0"/>
    <w:rsid w:val="0021462D"/>
    <w:rsid w:val="0027300B"/>
    <w:rsid w:val="0048336C"/>
    <w:rsid w:val="0058037F"/>
    <w:rsid w:val="006E47C1"/>
    <w:rsid w:val="00731E4F"/>
    <w:rsid w:val="007F36C0"/>
    <w:rsid w:val="00911A09"/>
    <w:rsid w:val="009721C8"/>
    <w:rsid w:val="00C7324D"/>
    <w:rsid w:val="00D1215A"/>
    <w:rsid w:val="00DE6B1C"/>
    <w:rsid w:val="00EB1663"/>
    <w:rsid w:val="00F9520F"/>
    <w:rsid w:val="00FB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677E7"/>
  <w15:chartTrackingRefBased/>
  <w15:docId w15:val="{E76C02DF-CF49-4608-8050-E350CFBDE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6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3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24D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C73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24D"/>
    <w:rPr>
      <w:lang w:val="en-GB"/>
    </w:rPr>
  </w:style>
  <w:style w:type="paragraph" w:styleId="Prrafodelista">
    <w:name w:val="List Paragraph"/>
    <w:basedOn w:val="Normal"/>
    <w:uiPriority w:val="34"/>
    <w:qFormat/>
    <w:rsid w:val="00214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María Ertà</dc:creator>
  <cp:keywords/>
  <dc:description/>
  <cp:lastModifiedBy>Josep María Ertà</cp:lastModifiedBy>
  <cp:revision>4</cp:revision>
  <cp:lastPrinted>2021-10-13T08:23:00Z</cp:lastPrinted>
  <dcterms:created xsi:type="dcterms:W3CDTF">2021-10-13T08:17:00Z</dcterms:created>
  <dcterms:modified xsi:type="dcterms:W3CDTF">2021-10-13T08:27:00Z</dcterms:modified>
</cp:coreProperties>
</file>